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5" w:type="dxa"/>
        <w:tblCellSpacing w:w="0" w:type="dxa"/>
        <w:shd w:val="clear" w:color="auto" w:fill="FFFFFF"/>
        <w:tblCellMar>
          <w:left w:w="0" w:type="dxa"/>
          <w:right w:w="0" w:type="dxa"/>
        </w:tblCellMar>
        <w:tblLook w:val="04A0" w:firstRow="1" w:lastRow="0" w:firstColumn="1" w:lastColumn="0" w:noHBand="0" w:noVBand="1"/>
      </w:tblPr>
      <w:tblGrid>
        <w:gridCol w:w="3733"/>
        <w:gridCol w:w="6142"/>
      </w:tblGrid>
      <w:tr w:rsidR="008450C4" w:rsidRPr="00EC1DF7" w14:paraId="7EED52DA" w14:textId="77777777" w:rsidTr="00023F6C">
        <w:trPr>
          <w:trHeight w:val="1084"/>
          <w:tblCellSpacing w:w="0" w:type="dxa"/>
        </w:trPr>
        <w:tc>
          <w:tcPr>
            <w:tcW w:w="3733" w:type="dxa"/>
            <w:shd w:val="clear" w:color="auto" w:fill="FFFFFF"/>
            <w:tcMar>
              <w:top w:w="0" w:type="dxa"/>
              <w:left w:w="108" w:type="dxa"/>
              <w:bottom w:w="0" w:type="dxa"/>
              <w:right w:w="108" w:type="dxa"/>
            </w:tcMar>
            <w:hideMark/>
          </w:tcPr>
          <w:p w14:paraId="4C1A179B" w14:textId="64B7260A" w:rsidR="008450C4" w:rsidRPr="00EC1DF7" w:rsidRDefault="008450C4" w:rsidP="00023F6C">
            <w:pPr>
              <w:spacing w:after="120" w:line="324" w:lineRule="auto"/>
              <w:jc w:val="center"/>
              <w:rPr>
                <w:rFonts w:ascii="Times New Roman" w:eastAsia="Times New Roman" w:hAnsi="Times New Roman" w:cs="Times New Roman"/>
                <w:color w:val="000000"/>
                <w:sz w:val="24"/>
                <w:szCs w:val="24"/>
              </w:rPr>
            </w:pPr>
            <w:r w:rsidRPr="00EC1DF7">
              <w:rPr>
                <w:rFonts w:ascii="Times New Roman" w:eastAsia="Times New Roman" w:hAnsi="Times New Roman" w:cs="Times New Roman"/>
                <w:b/>
                <w:bCs/>
                <w:color w:val="000000"/>
                <w:sz w:val="24"/>
                <w:szCs w:val="24"/>
              </w:rPr>
              <w:t>T</w:t>
            </w:r>
            <w:r w:rsidRPr="00EC1DF7">
              <w:rPr>
                <w:rFonts w:ascii="Times New Roman" w:eastAsia="Times New Roman" w:hAnsi="Times New Roman" w:cs="Times New Roman"/>
                <w:b/>
                <w:bCs/>
                <w:color w:val="000000"/>
                <w:sz w:val="24"/>
                <w:szCs w:val="24"/>
                <w:lang w:val="vi-VN"/>
              </w:rPr>
              <w:t>HỦ TƯỚNG CHÍNH PHỦ</w:t>
            </w:r>
            <w:r w:rsidRPr="00EC1DF7">
              <w:rPr>
                <w:rFonts w:ascii="Times New Roman" w:eastAsia="Times New Roman" w:hAnsi="Times New Roman" w:cs="Times New Roman"/>
                <w:b/>
                <w:bCs/>
                <w:color w:val="000000"/>
                <w:sz w:val="24"/>
                <w:szCs w:val="24"/>
                <w:lang w:val="vi-VN"/>
              </w:rPr>
              <w:br/>
              <w:t>-------</w:t>
            </w:r>
          </w:p>
        </w:tc>
        <w:tc>
          <w:tcPr>
            <w:tcW w:w="6142" w:type="dxa"/>
            <w:shd w:val="clear" w:color="auto" w:fill="FFFFFF"/>
            <w:tcMar>
              <w:top w:w="0" w:type="dxa"/>
              <w:left w:w="108" w:type="dxa"/>
              <w:bottom w:w="0" w:type="dxa"/>
              <w:right w:w="108" w:type="dxa"/>
            </w:tcMar>
            <w:hideMark/>
          </w:tcPr>
          <w:p w14:paraId="2008713F" w14:textId="77777777" w:rsidR="008450C4" w:rsidRPr="00EC1DF7" w:rsidRDefault="008450C4" w:rsidP="00023F6C">
            <w:pPr>
              <w:spacing w:after="0" w:line="324" w:lineRule="auto"/>
              <w:jc w:val="center"/>
              <w:rPr>
                <w:rFonts w:ascii="Times New Roman" w:eastAsia="Times New Roman" w:hAnsi="Times New Roman" w:cs="Times New Roman"/>
                <w:color w:val="000000"/>
                <w:sz w:val="24"/>
                <w:szCs w:val="24"/>
              </w:rPr>
            </w:pPr>
            <w:r w:rsidRPr="00EC1DF7">
              <w:rPr>
                <w:rFonts w:ascii="Times New Roman" w:eastAsia="Times New Roman" w:hAnsi="Times New Roman" w:cs="Times New Roman"/>
                <w:b/>
                <w:bCs/>
                <w:color w:val="000000"/>
                <w:sz w:val="24"/>
                <w:szCs w:val="24"/>
                <w:lang w:val="vi-VN"/>
              </w:rPr>
              <w:t>CỘNG HÒA XÃ HỘI CHỦ NGHĨA VIỆT NAM</w:t>
            </w:r>
            <w:r w:rsidRPr="00EC1DF7">
              <w:rPr>
                <w:rFonts w:ascii="Times New Roman" w:eastAsia="Times New Roman" w:hAnsi="Times New Roman" w:cs="Times New Roman"/>
                <w:b/>
                <w:bCs/>
                <w:color w:val="000000"/>
                <w:sz w:val="24"/>
                <w:szCs w:val="24"/>
                <w:lang w:val="vi-VN"/>
              </w:rPr>
              <w:br/>
              <w:t>Độc lập - Tự do - Hạnh phúc</w:t>
            </w:r>
            <w:r w:rsidRPr="00EC1DF7">
              <w:rPr>
                <w:rFonts w:ascii="Times New Roman" w:eastAsia="Times New Roman" w:hAnsi="Times New Roman" w:cs="Times New Roman"/>
                <w:b/>
                <w:bCs/>
                <w:color w:val="000000"/>
                <w:sz w:val="24"/>
                <w:szCs w:val="24"/>
                <w:lang w:val="vi-VN"/>
              </w:rPr>
              <w:br/>
              <w:t>---------------</w:t>
            </w:r>
          </w:p>
        </w:tc>
      </w:tr>
      <w:tr w:rsidR="008450C4" w:rsidRPr="00EC1DF7" w14:paraId="6D49C4FF" w14:textId="77777777" w:rsidTr="00023F6C">
        <w:trPr>
          <w:trHeight w:val="533"/>
          <w:tblCellSpacing w:w="0" w:type="dxa"/>
        </w:trPr>
        <w:tc>
          <w:tcPr>
            <w:tcW w:w="3733" w:type="dxa"/>
            <w:shd w:val="clear" w:color="auto" w:fill="FFFFFF"/>
            <w:tcMar>
              <w:top w:w="0" w:type="dxa"/>
              <w:left w:w="108" w:type="dxa"/>
              <w:bottom w:w="0" w:type="dxa"/>
              <w:right w:w="108" w:type="dxa"/>
            </w:tcMar>
            <w:hideMark/>
          </w:tcPr>
          <w:p w14:paraId="719074A5" w14:textId="77777777" w:rsidR="008450C4" w:rsidRPr="00EC1DF7" w:rsidRDefault="008450C4" w:rsidP="00023F6C">
            <w:pPr>
              <w:spacing w:after="120" w:line="324" w:lineRule="auto"/>
              <w:jc w:val="center"/>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Số: </w:t>
            </w:r>
            <w:r w:rsidRPr="00EC1DF7">
              <w:rPr>
                <w:rFonts w:ascii="Times New Roman" w:eastAsia="Times New Roman" w:hAnsi="Times New Roman" w:cs="Times New Roman"/>
                <w:color w:val="000000"/>
                <w:sz w:val="24"/>
                <w:szCs w:val="24"/>
              </w:rPr>
              <w:t>02</w:t>
            </w:r>
            <w:r w:rsidRPr="00EC1DF7">
              <w:rPr>
                <w:rFonts w:ascii="Times New Roman" w:eastAsia="Times New Roman" w:hAnsi="Times New Roman" w:cs="Times New Roman"/>
                <w:color w:val="000000"/>
                <w:sz w:val="24"/>
                <w:szCs w:val="24"/>
                <w:lang w:val="vi-VN"/>
              </w:rPr>
              <w:t>/QĐ-TTg</w:t>
            </w:r>
          </w:p>
        </w:tc>
        <w:tc>
          <w:tcPr>
            <w:tcW w:w="6142" w:type="dxa"/>
            <w:shd w:val="clear" w:color="auto" w:fill="FFFFFF"/>
            <w:tcMar>
              <w:top w:w="0" w:type="dxa"/>
              <w:left w:w="108" w:type="dxa"/>
              <w:bottom w:w="0" w:type="dxa"/>
              <w:right w:w="108" w:type="dxa"/>
            </w:tcMar>
            <w:hideMark/>
          </w:tcPr>
          <w:p w14:paraId="4DD7DD18" w14:textId="77777777" w:rsidR="008450C4" w:rsidRPr="00EC1DF7" w:rsidRDefault="008450C4" w:rsidP="00023F6C">
            <w:pPr>
              <w:spacing w:after="120" w:line="324" w:lineRule="auto"/>
              <w:jc w:val="right"/>
              <w:rPr>
                <w:rFonts w:ascii="Times New Roman" w:eastAsia="Times New Roman" w:hAnsi="Times New Roman" w:cs="Times New Roman"/>
                <w:color w:val="000000"/>
                <w:sz w:val="24"/>
                <w:szCs w:val="24"/>
              </w:rPr>
            </w:pPr>
            <w:r w:rsidRPr="00EC1DF7">
              <w:rPr>
                <w:rFonts w:ascii="Times New Roman" w:eastAsia="Times New Roman" w:hAnsi="Times New Roman" w:cs="Times New Roman"/>
                <w:i/>
                <w:iCs/>
                <w:color w:val="000000"/>
                <w:sz w:val="24"/>
                <w:szCs w:val="24"/>
                <w:lang w:val="vi-VN"/>
              </w:rPr>
              <w:t>Hà Nội, ngày </w:t>
            </w:r>
            <w:r w:rsidRPr="00EC1DF7">
              <w:rPr>
                <w:rFonts w:ascii="Times New Roman" w:eastAsia="Times New Roman" w:hAnsi="Times New Roman" w:cs="Times New Roman"/>
                <w:i/>
                <w:iCs/>
                <w:color w:val="000000"/>
                <w:sz w:val="24"/>
                <w:szCs w:val="24"/>
              </w:rPr>
              <w:t>05</w:t>
            </w:r>
            <w:r w:rsidRPr="00EC1DF7">
              <w:rPr>
                <w:rFonts w:ascii="Times New Roman" w:eastAsia="Times New Roman" w:hAnsi="Times New Roman" w:cs="Times New Roman"/>
                <w:i/>
                <w:iCs/>
                <w:color w:val="000000"/>
                <w:sz w:val="24"/>
                <w:szCs w:val="24"/>
                <w:lang w:val="vi-VN"/>
              </w:rPr>
              <w:t> tháng </w:t>
            </w:r>
            <w:r w:rsidRPr="00EC1DF7">
              <w:rPr>
                <w:rFonts w:ascii="Times New Roman" w:eastAsia="Times New Roman" w:hAnsi="Times New Roman" w:cs="Times New Roman"/>
                <w:i/>
                <w:iCs/>
                <w:color w:val="000000"/>
                <w:sz w:val="24"/>
                <w:szCs w:val="24"/>
              </w:rPr>
              <w:t>01</w:t>
            </w:r>
            <w:r w:rsidRPr="00EC1DF7">
              <w:rPr>
                <w:rFonts w:ascii="Times New Roman" w:eastAsia="Times New Roman" w:hAnsi="Times New Roman" w:cs="Times New Roman"/>
                <w:i/>
                <w:iCs/>
                <w:color w:val="000000"/>
                <w:sz w:val="24"/>
                <w:szCs w:val="24"/>
                <w:lang w:val="vi-VN"/>
              </w:rPr>
              <w:t> năm </w:t>
            </w:r>
            <w:r w:rsidRPr="00EC1DF7">
              <w:rPr>
                <w:rFonts w:ascii="Times New Roman" w:eastAsia="Times New Roman" w:hAnsi="Times New Roman" w:cs="Times New Roman"/>
                <w:i/>
                <w:iCs/>
                <w:color w:val="000000"/>
                <w:sz w:val="24"/>
                <w:szCs w:val="24"/>
              </w:rPr>
              <w:t>2022</w:t>
            </w:r>
          </w:p>
        </w:tc>
      </w:tr>
    </w:tbl>
    <w:p w14:paraId="158A8161" w14:textId="13AC4C60" w:rsidR="008450C4" w:rsidRPr="00EC1DF7" w:rsidRDefault="008450C4" w:rsidP="008450C4">
      <w:pPr>
        <w:shd w:val="clear" w:color="auto" w:fill="FFFFFF"/>
        <w:spacing w:before="120" w:after="120" w:line="324" w:lineRule="auto"/>
        <w:jc w:val="center"/>
        <w:rPr>
          <w:rFonts w:ascii="Times New Roman" w:eastAsia="Times New Roman" w:hAnsi="Times New Roman" w:cs="Times New Roman"/>
          <w:color w:val="000000"/>
          <w:sz w:val="28"/>
          <w:szCs w:val="28"/>
        </w:rPr>
      </w:pPr>
      <w:bookmarkStart w:id="0" w:name="loai_1"/>
      <w:r w:rsidRPr="00EC1DF7">
        <w:rPr>
          <w:rFonts w:ascii="Times New Roman" w:eastAsia="Times New Roman" w:hAnsi="Times New Roman" w:cs="Times New Roman"/>
          <w:b/>
          <w:bCs/>
          <w:color w:val="000000"/>
          <w:sz w:val="28"/>
          <w:szCs w:val="28"/>
          <w:lang w:val="vi-VN"/>
        </w:rPr>
        <w:t>QUYẾT ĐỊNH</w:t>
      </w:r>
      <w:bookmarkEnd w:id="0"/>
    </w:p>
    <w:p w14:paraId="7D9216F0" w14:textId="791EB7F9" w:rsidR="008450C4" w:rsidRPr="00EC1DF7" w:rsidRDefault="008450C4" w:rsidP="008450C4">
      <w:pPr>
        <w:shd w:val="clear" w:color="auto" w:fill="FFFFFF"/>
        <w:spacing w:before="120" w:after="120" w:line="324" w:lineRule="auto"/>
        <w:jc w:val="center"/>
        <w:rPr>
          <w:rFonts w:ascii="Times New Roman" w:eastAsia="Times New Roman" w:hAnsi="Times New Roman" w:cs="Times New Roman"/>
          <w:color w:val="000000"/>
          <w:sz w:val="24"/>
          <w:szCs w:val="24"/>
        </w:rPr>
      </w:pPr>
      <w:bookmarkStart w:id="1" w:name="loai_1_name"/>
      <w:r w:rsidRPr="00EC1DF7">
        <w:rPr>
          <w:rFonts w:ascii="Times New Roman" w:eastAsia="Times New Roman" w:hAnsi="Times New Roman" w:cs="Times New Roman"/>
          <w:color w:val="000000"/>
          <w:sz w:val="24"/>
          <w:szCs w:val="24"/>
          <w:lang w:val="vi-VN"/>
        </w:rPr>
        <w:t>PHÊ DUYỆT CHIẾN LƯỢC QUỐC GIA VỀ DINH DƯỠNG GIAI ĐOẠN 2021-2030</w:t>
      </w:r>
      <w:r w:rsidR="00023F6C" w:rsidRPr="00EC1DF7">
        <w:rPr>
          <w:rFonts w:ascii="Times New Roman" w:eastAsia="Times New Roman" w:hAnsi="Times New Roman" w:cs="Times New Roman"/>
          <w:color w:val="000000"/>
          <w:sz w:val="24"/>
          <w:szCs w:val="24"/>
          <w:lang w:val="vi-VN"/>
        </w:rPr>
        <w:br/>
      </w:r>
      <w:r w:rsidRPr="00EC1DF7">
        <w:rPr>
          <w:rFonts w:ascii="Times New Roman" w:eastAsia="Times New Roman" w:hAnsi="Times New Roman" w:cs="Times New Roman"/>
          <w:color w:val="000000"/>
          <w:sz w:val="24"/>
          <w:szCs w:val="24"/>
          <w:lang w:val="vi-VN"/>
        </w:rPr>
        <w:t>VÀ TẦM NHÌN ĐẾN NĂM 2045</w:t>
      </w:r>
      <w:bookmarkEnd w:id="1"/>
    </w:p>
    <w:p w14:paraId="6886F7EF" w14:textId="77777777" w:rsidR="008450C4" w:rsidRPr="00EC1DF7" w:rsidRDefault="008450C4" w:rsidP="00023F6C">
      <w:pPr>
        <w:shd w:val="clear" w:color="auto" w:fill="FFFFFF"/>
        <w:spacing w:before="240" w:after="240" w:line="324" w:lineRule="auto"/>
        <w:jc w:val="center"/>
        <w:rPr>
          <w:rFonts w:ascii="Times New Roman" w:eastAsia="Times New Roman" w:hAnsi="Times New Roman" w:cs="Times New Roman"/>
          <w:color w:val="000000"/>
          <w:sz w:val="28"/>
          <w:szCs w:val="28"/>
        </w:rPr>
      </w:pPr>
      <w:r w:rsidRPr="00EC1DF7">
        <w:rPr>
          <w:rFonts w:ascii="Times New Roman" w:eastAsia="Times New Roman" w:hAnsi="Times New Roman" w:cs="Times New Roman"/>
          <w:b/>
          <w:bCs/>
          <w:color w:val="000000"/>
          <w:sz w:val="28"/>
          <w:szCs w:val="28"/>
          <w:lang w:val="vi-VN"/>
        </w:rPr>
        <w:t>THỦ TƯỚNG CHÍNH PHỦ</w:t>
      </w:r>
    </w:p>
    <w:p w14:paraId="1CE28AAE" w14:textId="77777777" w:rsidR="008450C4" w:rsidRPr="00EC1DF7" w:rsidRDefault="008450C4" w:rsidP="00023F6C">
      <w:pPr>
        <w:shd w:val="clear" w:color="auto" w:fill="FFFFFF"/>
        <w:spacing w:before="120" w:after="120" w:line="336" w:lineRule="auto"/>
        <w:ind w:firstLine="567"/>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i/>
          <w:iCs/>
          <w:color w:val="000000"/>
          <w:sz w:val="24"/>
          <w:szCs w:val="24"/>
          <w:lang w:val="vi-VN"/>
        </w:rPr>
        <w:t>Căn cứ Luật Tổ chức Chính phủ ngày 19 tháng 6 năm 2015; Luật sửa đổi, bổ sung một số điều của Luật </w:t>
      </w:r>
      <w:r w:rsidRPr="00EC1DF7">
        <w:rPr>
          <w:rFonts w:ascii="Times New Roman" w:eastAsia="Times New Roman" w:hAnsi="Times New Roman" w:cs="Times New Roman"/>
          <w:i/>
          <w:iCs/>
          <w:color w:val="000000"/>
          <w:sz w:val="24"/>
          <w:szCs w:val="24"/>
        </w:rPr>
        <w:t>Tổ </w:t>
      </w:r>
      <w:r w:rsidRPr="00EC1DF7">
        <w:rPr>
          <w:rFonts w:ascii="Times New Roman" w:eastAsia="Times New Roman" w:hAnsi="Times New Roman" w:cs="Times New Roman"/>
          <w:i/>
          <w:iCs/>
          <w:color w:val="000000"/>
          <w:sz w:val="24"/>
          <w:szCs w:val="24"/>
          <w:lang w:val="vi-VN"/>
        </w:rPr>
        <w:t>chức Chính phủ và Luật Tổ chức chính </w:t>
      </w:r>
      <w:r w:rsidRPr="00EC1DF7">
        <w:rPr>
          <w:rFonts w:ascii="Times New Roman" w:eastAsia="Times New Roman" w:hAnsi="Times New Roman" w:cs="Times New Roman"/>
          <w:i/>
          <w:iCs/>
          <w:color w:val="000000"/>
          <w:sz w:val="24"/>
          <w:szCs w:val="24"/>
        </w:rPr>
        <w:t>quyền </w:t>
      </w:r>
      <w:r w:rsidRPr="00EC1DF7">
        <w:rPr>
          <w:rFonts w:ascii="Times New Roman" w:eastAsia="Times New Roman" w:hAnsi="Times New Roman" w:cs="Times New Roman"/>
          <w:i/>
          <w:iCs/>
          <w:color w:val="000000"/>
          <w:sz w:val="24"/>
          <w:szCs w:val="24"/>
          <w:lang w:val="vi-VN"/>
        </w:rPr>
        <w:t>địa phương ngày 22 tháng 11 năm 2019;</w:t>
      </w:r>
    </w:p>
    <w:p w14:paraId="39EEFC8B" w14:textId="77777777" w:rsidR="008450C4" w:rsidRPr="00EC1DF7" w:rsidRDefault="008450C4" w:rsidP="00023F6C">
      <w:pPr>
        <w:shd w:val="clear" w:color="auto" w:fill="FFFFFF"/>
        <w:spacing w:before="120" w:after="120" w:line="336" w:lineRule="auto"/>
        <w:ind w:firstLine="567"/>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i/>
          <w:iCs/>
          <w:color w:val="000000"/>
          <w:sz w:val="24"/>
          <w:szCs w:val="24"/>
          <w:lang w:val="vi-VN"/>
        </w:rPr>
        <w:t>Căn cứ Nghị quyết số </w:t>
      </w:r>
      <w:hyperlink r:id="rId5" w:tgtFrame="_blank" w:tooltip="Nghị quyết 139/NQ-CP" w:history="1">
        <w:r w:rsidRPr="00EC1DF7">
          <w:rPr>
            <w:rFonts w:ascii="Times New Roman" w:eastAsia="Times New Roman" w:hAnsi="Times New Roman" w:cs="Times New Roman"/>
            <w:i/>
            <w:iCs/>
            <w:color w:val="0E70C3"/>
            <w:sz w:val="24"/>
            <w:szCs w:val="24"/>
            <w:u w:val="single"/>
            <w:lang w:val="vi-VN"/>
          </w:rPr>
          <w:t>139/NQ-CP</w:t>
        </w:r>
      </w:hyperlink>
      <w:r w:rsidRPr="00EC1DF7">
        <w:rPr>
          <w:rFonts w:ascii="Times New Roman" w:eastAsia="Times New Roman" w:hAnsi="Times New Roman" w:cs="Times New Roman"/>
          <w:i/>
          <w:iCs/>
          <w:color w:val="000000"/>
          <w:sz w:val="24"/>
          <w:szCs w:val="24"/>
          <w:lang w:val="vi-VN"/>
        </w:rPr>
        <w:t> ngày 31 tháng 12 năm 2017 của Chính phủ ban hành Chương trình hành động của Chính phủ thực hiện Nghị quyết </w:t>
      </w:r>
      <w:r w:rsidRPr="00EC1DF7">
        <w:rPr>
          <w:rFonts w:ascii="Times New Roman" w:eastAsia="Times New Roman" w:hAnsi="Times New Roman" w:cs="Times New Roman"/>
          <w:i/>
          <w:iCs/>
          <w:color w:val="000000"/>
          <w:sz w:val="24"/>
          <w:szCs w:val="24"/>
        </w:rPr>
        <w:t>số</w:t>
      </w:r>
      <w:r w:rsidRPr="00EC1DF7">
        <w:rPr>
          <w:rFonts w:ascii="Times New Roman" w:eastAsia="Times New Roman" w:hAnsi="Times New Roman" w:cs="Times New Roman"/>
          <w:i/>
          <w:iCs/>
          <w:color w:val="000000"/>
          <w:sz w:val="24"/>
          <w:szCs w:val="24"/>
          <w:lang w:val="vi-VN"/>
        </w:rPr>
        <w:t> 20-NQ/TW ngày 25 tháng 10 năm 2017 của Hội nghị lần thứ sáu Ban Chấp hành Trung ương Đảng khóa XII về tăng cường công tác bảo vệ, chăm sóc và nâng cao sức khỏe nhân dân trong tình hình mới;</w:t>
      </w:r>
    </w:p>
    <w:p w14:paraId="205B3757" w14:textId="77777777" w:rsidR="008450C4" w:rsidRPr="00EC1DF7" w:rsidRDefault="008450C4" w:rsidP="00023F6C">
      <w:pPr>
        <w:shd w:val="clear" w:color="auto" w:fill="FFFFFF"/>
        <w:spacing w:before="120" w:after="120" w:line="336" w:lineRule="auto"/>
        <w:ind w:firstLine="567"/>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i/>
          <w:iCs/>
          <w:color w:val="000000"/>
          <w:sz w:val="24"/>
          <w:szCs w:val="24"/>
          <w:lang w:val="vi-VN"/>
        </w:rPr>
        <w:t>Căn cứ Nghị quyết số </w:t>
      </w:r>
      <w:hyperlink r:id="rId6" w:tgtFrame="_blank" w:tooltip="Nghị quyết 50/NQ-CP" w:history="1">
        <w:r w:rsidRPr="00EC1DF7">
          <w:rPr>
            <w:rFonts w:ascii="Times New Roman" w:eastAsia="Times New Roman" w:hAnsi="Times New Roman" w:cs="Times New Roman"/>
            <w:i/>
            <w:iCs/>
            <w:color w:val="0E70C3"/>
            <w:sz w:val="24"/>
            <w:szCs w:val="24"/>
            <w:u w:val="single"/>
            <w:lang w:val="vi-VN"/>
          </w:rPr>
          <w:t>50/NQ-CP</w:t>
        </w:r>
      </w:hyperlink>
      <w:r w:rsidRPr="00EC1DF7">
        <w:rPr>
          <w:rFonts w:ascii="Times New Roman" w:eastAsia="Times New Roman" w:hAnsi="Times New Roman" w:cs="Times New Roman"/>
          <w:i/>
          <w:iCs/>
          <w:color w:val="000000"/>
          <w:sz w:val="24"/>
          <w:szCs w:val="24"/>
          <w:lang w:val="vi-VN"/>
        </w:rPr>
        <w:t> ngày 20 tháng 5 năm 2021 của Chính phủ về Chương trình hành động của Chính phủ thực hiện Nghị quyết Đại hội đại </w:t>
      </w:r>
      <w:r w:rsidRPr="00EC1DF7">
        <w:rPr>
          <w:rFonts w:ascii="Times New Roman" w:eastAsia="Times New Roman" w:hAnsi="Times New Roman" w:cs="Times New Roman"/>
          <w:i/>
          <w:iCs/>
          <w:color w:val="000000"/>
          <w:sz w:val="24"/>
          <w:szCs w:val="24"/>
        </w:rPr>
        <w:t>biểu </w:t>
      </w:r>
      <w:r w:rsidRPr="00EC1DF7">
        <w:rPr>
          <w:rFonts w:ascii="Times New Roman" w:eastAsia="Times New Roman" w:hAnsi="Times New Roman" w:cs="Times New Roman"/>
          <w:i/>
          <w:iCs/>
          <w:color w:val="000000"/>
          <w:sz w:val="24"/>
          <w:szCs w:val="24"/>
          <w:lang w:val="vi-VN"/>
        </w:rPr>
        <w:t>toàn quốc lần thứ XIII của Đảng;</w:t>
      </w:r>
    </w:p>
    <w:p w14:paraId="6666CC16" w14:textId="77777777" w:rsidR="008450C4" w:rsidRPr="00EC1DF7" w:rsidRDefault="008450C4" w:rsidP="00023F6C">
      <w:pPr>
        <w:shd w:val="clear" w:color="auto" w:fill="FFFFFF"/>
        <w:spacing w:before="120" w:after="120" w:line="336" w:lineRule="auto"/>
        <w:ind w:firstLine="567"/>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i/>
          <w:iCs/>
          <w:color w:val="000000"/>
          <w:sz w:val="24"/>
          <w:szCs w:val="24"/>
          <w:lang w:val="vi-VN"/>
        </w:rPr>
        <w:t>Theo đề nghị của Bộ trưởng Bộ Y tế.</w:t>
      </w:r>
    </w:p>
    <w:p w14:paraId="10B04CC6" w14:textId="77777777" w:rsidR="008450C4" w:rsidRPr="00EC1DF7" w:rsidRDefault="008450C4" w:rsidP="00023F6C">
      <w:pPr>
        <w:shd w:val="clear" w:color="auto" w:fill="FFFFFF"/>
        <w:spacing w:before="240" w:after="240" w:line="336" w:lineRule="auto"/>
        <w:jc w:val="center"/>
        <w:rPr>
          <w:rFonts w:ascii="Times New Roman" w:eastAsia="Times New Roman" w:hAnsi="Times New Roman" w:cs="Times New Roman"/>
          <w:color w:val="000000"/>
          <w:sz w:val="28"/>
          <w:szCs w:val="28"/>
        </w:rPr>
      </w:pPr>
      <w:r w:rsidRPr="00EC1DF7">
        <w:rPr>
          <w:rFonts w:ascii="Times New Roman" w:eastAsia="Times New Roman" w:hAnsi="Times New Roman" w:cs="Times New Roman"/>
          <w:b/>
          <w:bCs/>
          <w:color w:val="000000"/>
          <w:sz w:val="28"/>
          <w:szCs w:val="28"/>
          <w:lang w:val="vi-VN"/>
        </w:rPr>
        <w:t>QUYẾT ĐỊNH:</w:t>
      </w:r>
    </w:p>
    <w:p w14:paraId="567E072B" w14:textId="77777777" w:rsidR="008450C4" w:rsidRPr="00EC1DF7" w:rsidRDefault="008450C4" w:rsidP="00023F6C">
      <w:pPr>
        <w:shd w:val="clear" w:color="auto" w:fill="FFFFFF"/>
        <w:spacing w:before="120" w:after="120" w:line="336" w:lineRule="auto"/>
        <w:jc w:val="both"/>
        <w:rPr>
          <w:rFonts w:ascii="Times New Roman" w:eastAsia="Times New Roman" w:hAnsi="Times New Roman" w:cs="Times New Roman"/>
          <w:color w:val="000000"/>
          <w:sz w:val="24"/>
          <w:szCs w:val="24"/>
        </w:rPr>
      </w:pPr>
      <w:bookmarkStart w:id="2" w:name="dieu_1"/>
      <w:r w:rsidRPr="00EC1DF7">
        <w:rPr>
          <w:rFonts w:ascii="Times New Roman" w:eastAsia="Times New Roman" w:hAnsi="Times New Roman" w:cs="Times New Roman"/>
          <w:b/>
          <w:bCs/>
          <w:color w:val="000000"/>
          <w:sz w:val="24"/>
          <w:szCs w:val="24"/>
          <w:lang w:val="vi-VN"/>
        </w:rPr>
        <w:t>Điều 1.</w:t>
      </w:r>
      <w:bookmarkEnd w:id="2"/>
      <w:r w:rsidRPr="00EC1DF7">
        <w:rPr>
          <w:rFonts w:ascii="Times New Roman" w:eastAsia="Times New Roman" w:hAnsi="Times New Roman" w:cs="Times New Roman"/>
          <w:b/>
          <w:bCs/>
          <w:color w:val="000000"/>
          <w:sz w:val="24"/>
          <w:szCs w:val="24"/>
          <w:lang w:val="vi-VN"/>
        </w:rPr>
        <w:t> </w:t>
      </w:r>
      <w:bookmarkStart w:id="3" w:name="dieu_1_name"/>
      <w:r w:rsidRPr="00EC1DF7">
        <w:rPr>
          <w:rFonts w:ascii="Times New Roman" w:eastAsia="Times New Roman" w:hAnsi="Times New Roman" w:cs="Times New Roman"/>
          <w:color w:val="000000"/>
          <w:sz w:val="24"/>
          <w:szCs w:val="24"/>
          <w:lang w:val="vi-VN"/>
        </w:rPr>
        <w:t>Phê duyệt Chiến lược Quốc gia về dinh dưỡng giai đoạn 2021-2030 và tầm nhìn đến năm 2045 (sau đây gọi là Chiến lược) gồm các nội dung sau:</w:t>
      </w:r>
      <w:bookmarkEnd w:id="3"/>
    </w:p>
    <w:p w14:paraId="3BE5E226" w14:textId="4066405F" w:rsidR="008450C4" w:rsidRPr="00EC1DF7" w:rsidRDefault="008450C4" w:rsidP="00023F6C">
      <w:pPr>
        <w:pStyle w:val="ListParagraph"/>
        <w:numPr>
          <w:ilvl w:val="0"/>
          <w:numId w:val="1"/>
        </w:numPr>
        <w:shd w:val="clear" w:color="auto" w:fill="FFFFFF"/>
        <w:spacing w:before="120" w:after="120" w:line="336" w:lineRule="auto"/>
        <w:ind w:left="567" w:hanging="567"/>
        <w:jc w:val="both"/>
        <w:rPr>
          <w:rFonts w:ascii="Times New Roman" w:eastAsia="Times New Roman" w:hAnsi="Times New Roman" w:cs="Times New Roman"/>
          <w:color w:val="000000"/>
          <w:sz w:val="24"/>
          <w:szCs w:val="24"/>
        </w:rPr>
      </w:pPr>
      <w:bookmarkStart w:id="4" w:name="muc_1"/>
      <w:r w:rsidRPr="00EC1DF7">
        <w:rPr>
          <w:rFonts w:ascii="Times New Roman" w:eastAsia="Times New Roman" w:hAnsi="Times New Roman" w:cs="Times New Roman"/>
          <w:b/>
          <w:bCs/>
          <w:color w:val="000000"/>
          <w:sz w:val="24"/>
          <w:szCs w:val="24"/>
          <w:lang w:val="vi-VN"/>
        </w:rPr>
        <w:t>QUAN ĐIỂM</w:t>
      </w:r>
      <w:bookmarkEnd w:id="4"/>
    </w:p>
    <w:p w14:paraId="7D21AA5C" w14:textId="39E7A7E8" w:rsidR="008450C4" w:rsidRPr="00EC1DF7" w:rsidRDefault="008450C4" w:rsidP="00AD0B80">
      <w:pPr>
        <w:pStyle w:val="ListParagraph"/>
        <w:numPr>
          <w:ilvl w:val="0"/>
          <w:numId w:val="4"/>
        </w:numPr>
        <w:shd w:val="clear" w:color="auto" w:fill="FFFFFF"/>
        <w:spacing w:before="120" w:after="120" w:line="360" w:lineRule="auto"/>
        <w:ind w:left="567" w:hanging="425"/>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Mọi người dân đều có quyền tiếp cận công bằng với dinh dưỡng và thực phẩm để đạt được tình trạng dinh dưỡng tối ưu, góp phần nâng cao sức khỏe.</w:t>
      </w:r>
    </w:p>
    <w:p w14:paraId="0F919478" w14:textId="0F3C3D41" w:rsidR="008450C4" w:rsidRPr="00EC1DF7" w:rsidRDefault="008450C4" w:rsidP="00AD0B80">
      <w:pPr>
        <w:pStyle w:val="ListParagraph"/>
        <w:numPr>
          <w:ilvl w:val="0"/>
          <w:numId w:val="4"/>
        </w:numPr>
        <w:shd w:val="clear" w:color="auto" w:fill="FFFFFF"/>
        <w:spacing w:before="120" w:after="120" w:line="360" w:lineRule="auto"/>
        <w:ind w:left="567" w:hanging="425"/>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Thực hiện dinh dưỡng hợp lý cần được duy trì thường xuyên trong suốt cuộc đời của mỗi người nhằm nâng cao sức khỏe bản thân, gia đình và góp phần nâng cao chất lượng chăm sóc, bảo vệ sức khỏe cộng đồng.</w:t>
      </w:r>
    </w:p>
    <w:p w14:paraId="5EF97B9C" w14:textId="4543930B" w:rsidR="008450C4" w:rsidRPr="00EC1DF7" w:rsidRDefault="008450C4" w:rsidP="00AD0B80">
      <w:pPr>
        <w:pStyle w:val="ListParagraph"/>
        <w:numPr>
          <w:ilvl w:val="0"/>
          <w:numId w:val="4"/>
        </w:numPr>
        <w:shd w:val="clear" w:color="auto" w:fill="FFFFFF"/>
        <w:spacing w:before="120" w:after="120" w:line="360" w:lineRule="auto"/>
        <w:ind w:left="567" w:hanging="425"/>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Nhà nước có trách nhiệm xây dựng cơ chế, chính sách để thúc đẩy thực hiện dinh dưỡng hợp lý; điều tiết, phân bổ nguồn lực can thiệp để cải thiện dinh dưỡng cho bà mẹ và trẻ em tại một số vùng miền đặc biệt khó khăn, vùng sâu, vùng xa, vùng đồng bào dân tộc thiểu số, khu vực miền núi, hải đảo.</w:t>
      </w:r>
    </w:p>
    <w:p w14:paraId="2407FC78" w14:textId="42B90E39" w:rsidR="008450C4" w:rsidRPr="00EC1DF7" w:rsidRDefault="008450C4" w:rsidP="00023F6C">
      <w:pPr>
        <w:pStyle w:val="ListParagraph"/>
        <w:numPr>
          <w:ilvl w:val="0"/>
          <w:numId w:val="1"/>
        </w:numPr>
        <w:shd w:val="clear" w:color="auto" w:fill="FFFFFF"/>
        <w:spacing w:before="120" w:after="120" w:line="336" w:lineRule="auto"/>
        <w:ind w:left="567" w:hanging="567"/>
        <w:jc w:val="both"/>
        <w:rPr>
          <w:rFonts w:ascii="Times New Roman" w:eastAsia="Times New Roman" w:hAnsi="Times New Roman" w:cs="Times New Roman"/>
          <w:b/>
          <w:bCs/>
          <w:color w:val="000000"/>
          <w:sz w:val="24"/>
          <w:szCs w:val="24"/>
          <w:lang w:val="vi-VN"/>
        </w:rPr>
      </w:pPr>
      <w:bookmarkStart w:id="5" w:name="muc_2"/>
      <w:r w:rsidRPr="00EC1DF7">
        <w:rPr>
          <w:rFonts w:ascii="Times New Roman" w:eastAsia="Times New Roman" w:hAnsi="Times New Roman" w:cs="Times New Roman"/>
          <w:b/>
          <w:bCs/>
          <w:color w:val="000000"/>
          <w:sz w:val="24"/>
          <w:szCs w:val="24"/>
          <w:lang w:val="vi-VN"/>
        </w:rPr>
        <w:lastRenderedPageBreak/>
        <w:t>MỤC TIÊU</w:t>
      </w:r>
      <w:bookmarkEnd w:id="5"/>
    </w:p>
    <w:p w14:paraId="616D578A" w14:textId="68E6C0E5" w:rsidR="008450C4" w:rsidRPr="00EC1DF7" w:rsidRDefault="008450C4" w:rsidP="00023F6C">
      <w:pPr>
        <w:pStyle w:val="ListParagraph"/>
        <w:numPr>
          <w:ilvl w:val="0"/>
          <w:numId w:val="28"/>
        </w:numPr>
        <w:shd w:val="clear" w:color="auto" w:fill="FFFFFF"/>
        <w:spacing w:before="120" w:after="120" w:line="336" w:lineRule="auto"/>
        <w:ind w:left="567" w:hanging="425"/>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Mục tiêu tổng quát: Thực hiện dinh dưỡng hợp lý để cải thiện tình trạng dinh dưỡng phù hợp với từng đối tượng, địa phương, vùng, miền, dân tộc, góp phần giảm thiểu gánh nặng bệnh tật, nâng cao tầm vóc, thể lực và trí tuệ của người Việt Nam.</w:t>
      </w:r>
    </w:p>
    <w:p w14:paraId="3AC44211" w14:textId="63C112D4" w:rsidR="008450C4" w:rsidRPr="00EC1DF7" w:rsidRDefault="008450C4" w:rsidP="00023F6C">
      <w:pPr>
        <w:pStyle w:val="ListParagraph"/>
        <w:numPr>
          <w:ilvl w:val="0"/>
          <w:numId w:val="28"/>
        </w:numPr>
        <w:shd w:val="clear" w:color="auto" w:fill="FFFFFF"/>
        <w:spacing w:before="10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Mục tiêu, chỉ tiêu cụ thể</w:t>
      </w:r>
    </w:p>
    <w:p w14:paraId="16276676" w14:textId="3142D9AC" w:rsidR="008450C4" w:rsidRPr="00EC1DF7" w:rsidRDefault="008450C4" w:rsidP="00023F6C">
      <w:pPr>
        <w:pStyle w:val="ListParagraph"/>
        <w:numPr>
          <w:ilvl w:val="0"/>
          <w:numId w:val="48"/>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rPr>
        <w:t>V</w:t>
      </w:r>
      <w:r w:rsidRPr="00EC1DF7">
        <w:rPr>
          <w:rFonts w:ascii="Times New Roman" w:eastAsia="Times New Roman" w:hAnsi="Times New Roman" w:cs="Times New Roman"/>
          <w:color w:val="000000"/>
          <w:sz w:val="24"/>
          <w:szCs w:val="24"/>
          <w:lang w:val="vi-VN"/>
        </w:rPr>
        <w:t>ề thực hiện chế độ ăn đa dạng, hợp lý và an ninh thực phẩm cho mọi lứa </w:t>
      </w:r>
      <w:r w:rsidRPr="00EC1DF7">
        <w:rPr>
          <w:rFonts w:ascii="Times New Roman" w:eastAsia="Times New Roman" w:hAnsi="Times New Roman" w:cs="Times New Roman"/>
          <w:color w:val="000000"/>
          <w:sz w:val="24"/>
          <w:szCs w:val="24"/>
        </w:rPr>
        <w:t>tuổi</w:t>
      </w:r>
      <w:r w:rsidRPr="00EC1DF7">
        <w:rPr>
          <w:rFonts w:ascii="Times New Roman" w:eastAsia="Times New Roman" w:hAnsi="Times New Roman" w:cs="Times New Roman"/>
          <w:color w:val="000000"/>
          <w:sz w:val="24"/>
          <w:szCs w:val="24"/>
          <w:lang w:val="vi-VN"/>
        </w:rPr>
        <w:t>, mọi đối tượng theo vòng đời</w:t>
      </w:r>
    </w:p>
    <w:p w14:paraId="00928002" w14:textId="6DA7E91D"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trẻ 6-23 tháng có chế độ ăn đúng, đủ đạt 65% vào năm 2025 và đạt 80% vào năm 2030.</w:t>
      </w:r>
    </w:p>
    <w:p w14:paraId="0F45769D" w14:textId="68DCFECA"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người trưởng thành tiêu thụ đủ số lượng rau quả hàng ngày đạt 55% vào năm 2025 và đạt 70% vào năm 2030.</w:t>
      </w:r>
    </w:p>
    <w:p w14:paraId="76E42D1D" w14:textId="62348CEB"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Tỷ lệ hộ gia đình thiếu an ninh thực phẩm mức độ nặng và vừa giảm dưới 8% (khu vực miền núi xuống dưới 25%) vào năm 2025 và dưới 5% (khu vực miền núi dưới 20%) vào năm 2030.</w:t>
      </w:r>
    </w:p>
    <w:p w14:paraId="2AA3B333" w14:textId="737E7079"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Tỷ lệ các trường học có tổ chức bữa ăn học đường xây dựng thực đơn đáp ứng nhu cầu theo khuyến nghị của Bộ Y tế về bảo đảm dinh dưỡng hợp lý theo lứa tuổi và đa dạng thực phẩm đạt 60% ở khu vực thành thị và 40% ở khu vực nông thôn vào năm 2025 và phấn đạt 90% và 80% vào năm 2030.</w:t>
      </w:r>
    </w:p>
    <w:p w14:paraId="651E7EEC" w14:textId="0842D711" w:rsidR="008450C4" w:rsidRPr="00EC1DF7" w:rsidRDefault="00EE23A2"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rPr>
        <w:t>T</w:t>
      </w:r>
      <w:r w:rsidR="008450C4" w:rsidRPr="00EC1DF7">
        <w:rPr>
          <w:rFonts w:ascii="Times New Roman" w:eastAsia="Times New Roman" w:hAnsi="Times New Roman" w:cs="Times New Roman"/>
          <w:color w:val="000000"/>
          <w:sz w:val="24"/>
          <w:szCs w:val="24"/>
          <w:lang w:val="vi-VN"/>
        </w:rPr>
        <w:t>ỷ lệ bệnh viện tổ chức thực hiện các hoạt động khám, tư vấn và điều trị bằng chế độ dinh dưỡng phù hợp với tình trạng dinh dưỡng, bệnh lý cho người bệnh đạt 90% đối với tuyến trung ương, tuyến tỉnh; 75% đối với tuyến huyện vào năm 2025 và phấn đấu đạt 100% đối với tuyến trung ương, tuyến tỉnh; 80% đối với tuyến huyện vào năm 2030.</w:t>
      </w:r>
    </w:p>
    <w:p w14:paraId="5DF803F1" w14:textId="288A217E"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xã có triển khai tư vấn dinh dưỡng cho bà mẹ mang thai, bà mẹ có con nhỏ dưới 2 tuổi trong gói dịch vụ y tế cơ bản phục vụ chăm sóc sức khỏe ban đầu, dự phòng và nâng cao sức khỏe do Trạm Y tế xã, phường, thị trấn thực hiện đạt 50% vào năm 2025 và đạt 75% vào năm 2030.</w:t>
      </w:r>
    </w:p>
    <w:p w14:paraId="0EBC1716" w14:textId="723DF2D0" w:rsidR="008450C4" w:rsidRPr="00EC1DF7" w:rsidRDefault="008450C4" w:rsidP="00023F6C">
      <w:pPr>
        <w:pStyle w:val="ListParagraph"/>
        <w:numPr>
          <w:ilvl w:val="0"/>
          <w:numId w:val="48"/>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rPr>
        <w:t>Về cải thiện tình trạng dinh dưỡng bà mẹ, trẻ em và thanh thiếu niên</w:t>
      </w:r>
    </w:p>
    <w:p w14:paraId="60CE54FF" w14:textId="161C34CB"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Tỷ lệ suy dinh dưỡng thấp còi trẻ em dưới 5 tuổi giảm xuống dưới 17% (khu vực miền núi dưới 28%) vào năm 2025 và dưới 15% (khu vực miền núi dưới 23%) vào năm 2030.</w:t>
      </w:r>
    </w:p>
    <w:p w14:paraId="669FA8B4" w14:textId="5AA61618"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Tỷ lệ suy dinh dưỡng gầy còm trẻ em dưới 5 tuổi giảm xuống dưới 5% vào năm 2025 và dưới 3% vào năm 2030.</w:t>
      </w:r>
    </w:p>
    <w:p w14:paraId="1617FB14" w14:textId="17143F75"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Đến năm 2030, chiều cao trung bình thanh niên 18 tuổi theo giới tăng từ 2-2,5cm đối với nam và 1,5-2 cm đối với nữ so với năm 2020.</w:t>
      </w:r>
    </w:p>
    <w:p w14:paraId="3107E125" w14:textId="07914FBE"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Tỷ lệ trẻ được bú mẹ sớm sau khi sinh đạt mức 75% vào năm 2025 và đạt 80% vào năm 2030.</w:t>
      </w:r>
    </w:p>
    <w:p w14:paraId="165508BC" w14:textId="3FF2B891"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trẻ dưới 6 tháng tuổi được nuôi hoàn toàn bằng sữa mẹ đạt 50% vào năm 2025 và đạt 60% vào năm 2030.</w:t>
      </w:r>
    </w:p>
    <w:p w14:paraId="573CC1ED" w14:textId="4B67D3D6" w:rsidR="008450C4" w:rsidRPr="00EC1DF7" w:rsidRDefault="008450C4" w:rsidP="00023F6C">
      <w:pPr>
        <w:pStyle w:val="ListParagraph"/>
        <w:numPr>
          <w:ilvl w:val="0"/>
          <w:numId w:val="48"/>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rPr>
        <w:lastRenderedPageBreak/>
        <w:t>Về kiểm soát tình trạng thừa cân béo phì, dự phòng các bệnh mạn tính không lây, các yếu tố nguy cơ có liên quan ở trẻ em, thanh thiếu niên và người trưởng thành</w:t>
      </w:r>
    </w:p>
    <w:p w14:paraId="50E892B0" w14:textId="491B49BA"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thừa cân béo phì được kiểm soát: trẻ em dưới 5 tuổi ở mức dưới 10% (khu vực thành phố ở mức dưới 11% và khu vực nông thôn ở mức dưới 7%); trẻ 5-18 tuổi ở mức dưới 19% (khu vực thành phố ở mức dưới 27% và khu vực nông thôn ở mức dưới 13%); người trưởng thành 19-64 tuổi ở mức dưới 20% (khu vực thành phố ở mức dưới 23% và khu vực nông thôn ở mức dưới 17%) vào năm 2025 và duy trì ở mức đó đến năm 2030.</w:t>
      </w:r>
    </w:p>
    <w:p w14:paraId="055051DE" w14:textId="074A4CD6" w:rsidR="008450C4" w:rsidRPr="00EC1DF7" w:rsidRDefault="008450C4" w:rsidP="00023F6C">
      <w:pPr>
        <w:pStyle w:val="ListParagraph"/>
        <w:numPr>
          <w:ilvl w:val="0"/>
          <w:numId w:val="42"/>
        </w:numPr>
        <w:shd w:val="clear" w:color="auto" w:fill="FFFFFF"/>
        <w:spacing w:before="10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Lượng muối tiêu thụ trung bình của dân số (15-49 tuổi) giảm xuống dưới 8 gam/ngày vào năm 2025 và dưới 7 gam/ngày vào năm 2030.</w:t>
      </w:r>
    </w:p>
    <w:p w14:paraId="756162A6" w14:textId="2200BF08" w:rsidR="008450C4" w:rsidRPr="00EC1DF7" w:rsidRDefault="008450C4" w:rsidP="00023F6C">
      <w:pPr>
        <w:pStyle w:val="ListParagraph"/>
        <w:numPr>
          <w:ilvl w:val="0"/>
          <w:numId w:val="48"/>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rPr>
        <w:t>Về cải thiện tình trạng thiếu vi chất dinh dưỡng ở trẻ em, thanh thiếu niên và phụ nữ lứa tuổi sinh đẻ</w:t>
      </w:r>
    </w:p>
    <w:p w14:paraId="34127291" w14:textId="681C6699"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thiếu máu ở phụ nữ có thai giảm xuống dưới 23% (khu vực miền núi xuống dưới 30%) vào năm 2025 và dưới 22% (khu vực miền núi xuống dưới 25%) vào năm 2030.</w:t>
      </w:r>
    </w:p>
    <w:p w14:paraId="42C1ECAF" w14:textId="1A22F529"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thiếu máu ở trẻ em nữ 10-14 tuổi ở khu vực miền núi giảm xuống dưới 10% đến năm 2025 và dưới 9% đến năm 2030.</w:t>
      </w:r>
    </w:p>
    <w:p w14:paraId="24A1BE68" w14:textId="610E2CDD"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thiếu Vitamin A tiền lâm sàng ở trẻ em 6-59 tháng tuổi giảm xuống dưới 8% (khu vực miền núi xuống dưới 13%) vào năm 2025 và dưới 7% (khu vực miền núi xuống dưới 12%) vào năm 2030.</w:t>
      </w:r>
    </w:p>
    <w:p w14:paraId="6C126489" w14:textId="5133479E"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thiếu kẽm huyết thanh ở trẻ em 6-59 tháng tuổi xuống giảm xuống dưới 50% (khu vực miền núi xuống dưới 60%) vào năm 2025 và dưới 40% (khu vực miền núi xuống dưới 50%) vào năm 2030.</w:t>
      </w:r>
    </w:p>
    <w:p w14:paraId="18A7C3EC" w14:textId="7985BAA8"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Tỷ lệ hộ gia đình sử dụng muối i-ốt đủ tiêu chuẩn phòng bệnh hoặc gia vị mặn có i-ốt hằng ngày tăng lên trên 80% vào năm 2025 và trên 90% vào năm 2030.</w:t>
      </w:r>
    </w:p>
    <w:p w14:paraId="7713FACA" w14:textId="7D60BCF8" w:rsidR="008450C4" w:rsidRPr="00EC1DF7" w:rsidRDefault="008450C4" w:rsidP="00023F6C">
      <w:pPr>
        <w:pStyle w:val="ListParagraph"/>
        <w:numPr>
          <w:ilvl w:val="0"/>
          <w:numId w:val="48"/>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rPr>
        <w:t>Về nâng cao khả năng ứng phó dinh dưỡng trong mọi tình huống khẩn cấp và tăng cường nguồn lực thực hiện Chiến lược</w:t>
      </w:r>
    </w:p>
    <w:p w14:paraId="54891137" w14:textId="0B2D06FB"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Đến năm 2025, 100% các tỉnh, thành phố có nguy cơ bị ảnh hưởng bởi biến đổi khí hậu, thiên tai, dịch bệnh có kế hoạch ứng phó, tổ chức đánh giá, triển khai can thiệp dinh dưỡng đặc hiệu trong tình huống khẩn cấp và duy trì đến năm 2030.</w:t>
      </w:r>
    </w:p>
    <w:p w14:paraId="2966524F" w14:textId="72E6C19F" w:rsidR="008450C4" w:rsidRPr="00EC1DF7" w:rsidRDefault="008450C4" w:rsidP="00023F6C">
      <w:pPr>
        <w:pStyle w:val="ListParagraph"/>
        <w:numPr>
          <w:ilvl w:val="0"/>
          <w:numId w:val="42"/>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Đến năm 2025, 100% các tỉnh, thành phố có phân bổ ngân sách địa phương hàng năm bảo đảm cho các hoạt động dinh dưỡng theo kế hoạch được phê duyệt và duy trì đến năm 2030.</w:t>
      </w:r>
    </w:p>
    <w:p w14:paraId="557066AE" w14:textId="7C44E744" w:rsidR="008450C4" w:rsidRPr="00EC1DF7" w:rsidRDefault="008450C4" w:rsidP="00023F6C">
      <w:pPr>
        <w:pStyle w:val="ListParagraph"/>
        <w:numPr>
          <w:ilvl w:val="0"/>
          <w:numId w:val="28"/>
        </w:numPr>
        <w:shd w:val="clear" w:color="auto" w:fill="FFFFFF"/>
        <w:spacing w:before="120" w:after="120" w:line="324"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Tầm nhìn đến năm 2045: Mọi người dân đạt được tình trạng dinh dưỡng tối ưu, kiểm soát các bệnh không lây nhiễm liên quan đến dinh dưỡng nhằm góp phần nâng cao sức khỏe và chất lượng cuộc sống.</w:t>
      </w:r>
    </w:p>
    <w:p w14:paraId="54201413" w14:textId="51BBD7C3" w:rsidR="008450C4" w:rsidRPr="00EC1DF7" w:rsidRDefault="008450C4" w:rsidP="00023F6C">
      <w:pPr>
        <w:pStyle w:val="ListParagraph"/>
        <w:numPr>
          <w:ilvl w:val="0"/>
          <w:numId w:val="1"/>
        </w:numPr>
        <w:shd w:val="clear" w:color="auto" w:fill="FFFFFF"/>
        <w:spacing w:before="120" w:after="120" w:line="324" w:lineRule="auto"/>
        <w:ind w:left="567" w:hanging="567"/>
        <w:contextualSpacing w:val="0"/>
        <w:jc w:val="both"/>
        <w:rPr>
          <w:rFonts w:ascii="Times New Roman" w:eastAsia="Times New Roman" w:hAnsi="Times New Roman" w:cs="Times New Roman"/>
          <w:b/>
          <w:bCs/>
          <w:color w:val="000000"/>
          <w:sz w:val="24"/>
          <w:szCs w:val="24"/>
          <w:lang w:val="vi-VN"/>
        </w:rPr>
      </w:pPr>
      <w:bookmarkStart w:id="6" w:name="muc_3"/>
      <w:r w:rsidRPr="00EC1DF7">
        <w:rPr>
          <w:rFonts w:ascii="Times New Roman" w:eastAsia="Times New Roman" w:hAnsi="Times New Roman" w:cs="Times New Roman"/>
          <w:b/>
          <w:bCs/>
          <w:color w:val="000000"/>
          <w:sz w:val="24"/>
          <w:szCs w:val="24"/>
          <w:lang w:val="vi-VN"/>
        </w:rPr>
        <w:lastRenderedPageBreak/>
        <w:t>NHIỆM VỤ VÀ GIẢI PHÁP CHỦ YẾU</w:t>
      </w:r>
      <w:bookmarkEnd w:id="6"/>
    </w:p>
    <w:p w14:paraId="6DAF0832" w14:textId="39D936E1" w:rsidR="008450C4" w:rsidRPr="00EC1DF7" w:rsidRDefault="008450C4" w:rsidP="00023F6C">
      <w:pPr>
        <w:pStyle w:val="ListParagraph"/>
        <w:numPr>
          <w:ilvl w:val="0"/>
          <w:numId w:val="29"/>
        </w:numPr>
        <w:shd w:val="clear" w:color="auto" w:fill="FFFFFF"/>
        <w:spacing w:before="120" w:after="120" w:line="324" w:lineRule="auto"/>
        <w:ind w:left="567" w:hanging="425"/>
        <w:contextualSpacing w:val="0"/>
        <w:jc w:val="both"/>
        <w:rPr>
          <w:rFonts w:ascii="Times New Roman" w:eastAsia="Times New Roman" w:hAnsi="Times New Roman" w:cs="Times New Roman"/>
          <w:color w:val="000000"/>
          <w:sz w:val="24"/>
          <w:szCs w:val="24"/>
          <w:lang w:val="vi-VN"/>
        </w:rPr>
      </w:pPr>
      <w:bookmarkStart w:id="7" w:name="dieu_1_1"/>
      <w:r w:rsidRPr="00EC1DF7">
        <w:rPr>
          <w:rFonts w:ascii="Times New Roman" w:eastAsia="Times New Roman" w:hAnsi="Times New Roman" w:cs="Times New Roman"/>
          <w:color w:val="000000"/>
          <w:sz w:val="24"/>
          <w:szCs w:val="24"/>
          <w:lang w:val="vi-VN"/>
        </w:rPr>
        <w:t>Hoàn thiện cơ chế, chính sách về dinh dưỡng</w:t>
      </w:r>
      <w:bookmarkEnd w:id="7"/>
    </w:p>
    <w:p w14:paraId="6EDA6A8F" w14:textId="27CEE7DD" w:rsidR="008450C4" w:rsidRPr="00EC1DF7" w:rsidRDefault="008450C4" w:rsidP="00023F6C">
      <w:pPr>
        <w:pStyle w:val="ListParagraph"/>
        <w:numPr>
          <w:ilvl w:val="0"/>
          <w:numId w:val="46"/>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Rà soát, xây dựng, bổ sung, hoàn thiện các quy định pháp luật về thực hiện dinh dưỡng hợp lý, nhất là can thiệp dinh dưỡng tại vùng khó khăn và đặc biệt khó khăn, vùng sâu, vùng xa, vùng đồng bào dân tộc thiểu số, khu vực miền núi, hải đảo; hoàn thiện hệ thống tiêu chuẩn, quy chuẩn kỹ thuật quốc gia về dinh dưỡng đối với thực phẩm; xây dựng chính sách, cơ chế tài chính bao gồm cả việc chi trả của bảo hiểm y tế cho các hoạt động dinh dưỡng trong cơ sở y tế và trường học; xây dựng quy định về ghi nhãn dinh dưỡng mặt trước bao bì sản phẩm đóng gói sẵn, hạn chế quảng cáo đối với thực phẩm không có lợi cho sức khỏe, đặc biệt đối với trẻ em, áp thuế tiêu thụ đặc biệt với đồ uống có đường.</w:t>
      </w:r>
    </w:p>
    <w:p w14:paraId="4C36EEA7" w14:textId="66AD5224" w:rsidR="008450C4" w:rsidRPr="00EC1DF7" w:rsidRDefault="008450C4" w:rsidP="00023F6C">
      <w:pPr>
        <w:pStyle w:val="ListParagraph"/>
        <w:numPr>
          <w:ilvl w:val="0"/>
          <w:numId w:val="46"/>
        </w:numPr>
        <w:shd w:val="clear" w:color="auto" w:fill="FFFFFF"/>
        <w:spacing w:before="120" w:after="120" w:line="324"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Đưa chỉ tiêu giảm suy dinh dưỡng thấp còi, gầy còm, thừa cân béo phì của trẻ dưới 5 tuổi là một trong những chỉ tiêu phát triển kinh tế - xã hội của quốc gia và từng địa phương.</w:t>
      </w:r>
    </w:p>
    <w:p w14:paraId="726E5C80" w14:textId="28746511"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8" w:name="dieu_2"/>
      <w:r w:rsidRPr="00EC1DF7">
        <w:rPr>
          <w:rFonts w:ascii="Times New Roman" w:eastAsia="Times New Roman" w:hAnsi="Times New Roman" w:cs="Times New Roman"/>
          <w:color w:val="000000"/>
          <w:sz w:val="24"/>
          <w:szCs w:val="24"/>
          <w:lang w:val="vi-VN"/>
        </w:rPr>
        <w:t>Tăng cường công tác phối hợp liên ngành và vận động xã hội</w:t>
      </w:r>
      <w:bookmarkEnd w:id="8"/>
    </w:p>
    <w:p w14:paraId="0EDF808E" w14:textId="52AF816B" w:rsidR="008450C4" w:rsidRPr="00EC1DF7" w:rsidRDefault="008450C4" w:rsidP="00346BB0">
      <w:pPr>
        <w:pStyle w:val="ListParagraph"/>
        <w:numPr>
          <w:ilvl w:val="0"/>
          <w:numId w:val="30"/>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và thực hiện cơ chế phối hợp liên ngành về công tác dinh dưỡng từ trung ương đến địa phương; chú trọng việc lồng ghép, phối hợp với các chương trình, dự án có liên quan đến dinh dưỡng.</w:t>
      </w:r>
    </w:p>
    <w:p w14:paraId="2F538A59" w14:textId="0E0B639B" w:rsidR="008450C4" w:rsidRPr="00EC1DF7" w:rsidRDefault="008450C4" w:rsidP="00346BB0">
      <w:pPr>
        <w:pStyle w:val="ListParagraph"/>
        <w:numPr>
          <w:ilvl w:val="0"/>
          <w:numId w:val="30"/>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Huy động các tổ chức, cá nhân, cộng đồng tham gia triển khai Chiến lược. Khuyến khích các tổ chức xã hội, cộng đồng doanh nghiệp tham gia thực hiện Chiến lược thông qua tài trợ cho các hoạt động dinh dưỡng; bảo đảm dinh dưỡng tại nơi làm việc; sản xuất các sản phẩm dinh dưỡng có lợi cho sức khỏe, thực hiện đúng các quy định về sản xuất và kinh doanh thực phẩm, sản phẩm dinh dưỡng.</w:t>
      </w:r>
    </w:p>
    <w:p w14:paraId="32EF4C1A" w14:textId="1898CAE4"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rPr>
      </w:pPr>
      <w:bookmarkStart w:id="9" w:name="dieu_3"/>
      <w:r w:rsidRPr="00EC1DF7">
        <w:rPr>
          <w:rFonts w:ascii="Times New Roman" w:eastAsia="Times New Roman" w:hAnsi="Times New Roman" w:cs="Times New Roman"/>
          <w:color w:val="000000"/>
          <w:sz w:val="24"/>
          <w:szCs w:val="24"/>
          <w:lang w:val="vi-VN"/>
        </w:rPr>
        <w:t>Tăng cường công tác truyền thông, giáo dục dinh dưỡng</w:t>
      </w:r>
      <w:bookmarkEnd w:id="9"/>
    </w:p>
    <w:p w14:paraId="21475E22" w14:textId="27772791" w:rsidR="008450C4" w:rsidRPr="00EC1DF7" w:rsidRDefault="008450C4" w:rsidP="00346BB0">
      <w:pPr>
        <w:pStyle w:val="ListParagraph"/>
        <w:numPr>
          <w:ilvl w:val="0"/>
          <w:numId w:val="3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Tăng cường truyền thông vận động đến các nhóm hoạch định chính sách </w:t>
      </w:r>
      <w:r w:rsidRPr="00EC1DF7">
        <w:rPr>
          <w:rFonts w:ascii="Times New Roman" w:eastAsia="Times New Roman" w:hAnsi="Times New Roman" w:cs="Times New Roman"/>
          <w:color w:val="000000"/>
          <w:sz w:val="24"/>
          <w:szCs w:val="24"/>
        </w:rPr>
        <w:t>để </w:t>
      </w:r>
      <w:r w:rsidRPr="00EC1DF7">
        <w:rPr>
          <w:rFonts w:ascii="Times New Roman" w:eastAsia="Times New Roman" w:hAnsi="Times New Roman" w:cs="Times New Roman"/>
          <w:color w:val="000000"/>
          <w:sz w:val="24"/>
          <w:szCs w:val="24"/>
          <w:lang w:val="vi-VN"/>
        </w:rPr>
        <w:t>đưa các nội dung về công tác dinh dưỡng vào các chiến lược, chương trình, đề án, kế hoạch triển khai thực hiện tại các cấp.</w:t>
      </w:r>
    </w:p>
    <w:p w14:paraId="49F30C47" w14:textId="2B4FC49E" w:rsidR="008450C4" w:rsidRPr="00EC1DF7" w:rsidRDefault="008450C4" w:rsidP="00346BB0">
      <w:pPr>
        <w:pStyle w:val="ListParagraph"/>
        <w:numPr>
          <w:ilvl w:val="0"/>
          <w:numId w:val="3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Tổ chức triển khai các hoạt động truyền thông với các loại hình, phương thức, nội dung phù hợp với từng vùng, miền và từng nhóm đối tượng nhằm nâng cao hiểu biết, thực hành dinh dưỡng hợp lý đặc biệt là phòng chống suy dinh dưỡng thấp còi, thiếu vi chất dinh dưỡng, kiểm soát thừa cân - béo phì và các bệnh mạn tính không lây liên quan đến dinh dưỡng cho mọi tầng lớp nhân dân.</w:t>
      </w:r>
    </w:p>
    <w:p w14:paraId="0C2AD60A" w14:textId="745B6929" w:rsidR="008450C4" w:rsidRPr="00EC1DF7" w:rsidRDefault="008450C4" w:rsidP="00346BB0">
      <w:pPr>
        <w:pStyle w:val="ListParagraph"/>
        <w:numPr>
          <w:ilvl w:val="0"/>
          <w:numId w:val="3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Nâng cao hiệu quả truyền thông, giáo dục, tư vấn về thực hành dinh dưỡng hợp lý theo vòng đời. Chú trọng giáo dục về kỹ năng mềm, tăng cường phối hợp giữa nhà trường, gia đình và xã hội </w:t>
      </w:r>
      <w:r w:rsidRPr="00EC1DF7">
        <w:rPr>
          <w:rFonts w:ascii="Times New Roman" w:eastAsia="Times New Roman" w:hAnsi="Times New Roman" w:cs="Times New Roman"/>
          <w:color w:val="000000"/>
          <w:sz w:val="24"/>
          <w:szCs w:val="24"/>
        </w:rPr>
        <w:t>để </w:t>
      </w:r>
      <w:r w:rsidRPr="00EC1DF7">
        <w:rPr>
          <w:rFonts w:ascii="Times New Roman" w:eastAsia="Times New Roman" w:hAnsi="Times New Roman" w:cs="Times New Roman"/>
          <w:color w:val="000000"/>
          <w:sz w:val="24"/>
          <w:szCs w:val="24"/>
          <w:lang w:val="vi-VN"/>
        </w:rPr>
        <w:t>hình thành lối sống, thói quen lành mạnh về dinh dưỡng hợp lý.</w:t>
      </w:r>
    </w:p>
    <w:p w14:paraId="6261F3BB" w14:textId="4BF32FED" w:rsidR="008450C4" w:rsidRPr="00EC1DF7" w:rsidRDefault="008450C4" w:rsidP="00346BB0">
      <w:pPr>
        <w:pStyle w:val="ListParagraph"/>
        <w:numPr>
          <w:ilvl w:val="0"/>
          <w:numId w:val="3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Tăng cường thời lượng truyền thông, hướng dẫn về dinh dưỡng hợp lý trên các phương tiện thông tin đại chúng, đặc biệt là Đài Truyền hình Việt Nam, Đài Tiếng nói Việt Nam, Đài Phát thanh và Truyền hình các địa phương, hệ thống kênh phát thanh trực tuyến, mạng xã hội, các nền tảng truyền thông kỹ thuật số.</w:t>
      </w:r>
    </w:p>
    <w:p w14:paraId="62D02C51" w14:textId="16CAF043"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10" w:name="dieu_4"/>
      <w:r w:rsidRPr="00EC1DF7">
        <w:rPr>
          <w:rFonts w:ascii="Times New Roman" w:eastAsia="Times New Roman" w:hAnsi="Times New Roman" w:cs="Times New Roman"/>
          <w:color w:val="000000"/>
          <w:sz w:val="24"/>
          <w:szCs w:val="24"/>
          <w:lang w:val="vi-VN"/>
        </w:rPr>
        <w:lastRenderedPageBreak/>
        <w:t>Tăng cường và nâng cao chất lượng nguồn nhân lực</w:t>
      </w:r>
      <w:bookmarkEnd w:id="10"/>
    </w:p>
    <w:p w14:paraId="67410208" w14:textId="2310CE0B" w:rsidR="008450C4" w:rsidRPr="00EC1DF7" w:rsidRDefault="008450C4" w:rsidP="00346BB0">
      <w:pPr>
        <w:pStyle w:val="ListParagraph"/>
        <w:numPr>
          <w:ilvl w:val="0"/>
          <w:numId w:val="34"/>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Củng cố và phát triển đội ngũ cán bộ làm công tác dinh dưỡng bảo đảm tính bền vững, đặc biệt là mạng lưới cán bộ chuyên trách dinh dưỡng và nhân viên y tế thôn bản ở tuyến y tế cơ sở; chuẩn hóa cán bộ làm công tác dinh dưỡng lâm sàng.</w:t>
      </w:r>
    </w:p>
    <w:p w14:paraId="43F7C83E" w14:textId="4FB4FBBD" w:rsidR="008450C4" w:rsidRPr="00EC1DF7" w:rsidRDefault="008450C4" w:rsidP="00346BB0">
      <w:pPr>
        <w:pStyle w:val="ListParagraph"/>
        <w:numPr>
          <w:ilvl w:val="0"/>
          <w:numId w:val="34"/>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khung chương trình, chuẩn hóa tài liệu đào tạo về dinh dưỡng trong hệ thống trường y. Nâng cao năng lực giảng dạy, đào tạo về dinh dưỡng cho đội ngũ giáo viên của các trường. Nâng cao chất lượng nội dung đào tạo, tập </w:t>
      </w:r>
      <w:r w:rsidRPr="00EC1DF7">
        <w:rPr>
          <w:rFonts w:ascii="Times New Roman" w:eastAsia="Times New Roman" w:hAnsi="Times New Roman" w:cs="Times New Roman"/>
          <w:color w:val="000000"/>
          <w:sz w:val="24"/>
          <w:szCs w:val="24"/>
        </w:rPr>
        <w:t>huấn</w:t>
      </w:r>
      <w:r w:rsidRPr="00EC1DF7">
        <w:rPr>
          <w:rFonts w:ascii="Times New Roman" w:eastAsia="Times New Roman" w:hAnsi="Times New Roman" w:cs="Times New Roman"/>
          <w:color w:val="000000"/>
          <w:sz w:val="24"/>
          <w:szCs w:val="24"/>
          <w:lang w:val="vi-VN"/>
        </w:rPr>
        <w:t>, bồi </w:t>
      </w:r>
      <w:r w:rsidRPr="00EC1DF7">
        <w:rPr>
          <w:rFonts w:ascii="Times New Roman" w:eastAsia="Times New Roman" w:hAnsi="Times New Roman" w:cs="Times New Roman"/>
          <w:color w:val="000000"/>
          <w:sz w:val="24"/>
          <w:szCs w:val="24"/>
        </w:rPr>
        <w:t>dưỡng </w:t>
      </w:r>
      <w:r w:rsidRPr="00EC1DF7">
        <w:rPr>
          <w:rFonts w:ascii="Times New Roman" w:eastAsia="Times New Roman" w:hAnsi="Times New Roman" w:cs="Times New Roman"/>
          <w:color w:val="000000"/>
          <w:sz w:val="24"/>
          <w:szCs w:val="24"/>
          <w:lang w:val="vi-VN"/>
        </w:rPr>
        <w:t>về công tác dinh dưỡng tại cộng đồng, trường học và bệnh viện.</w:t>
      </w:r>
    </w:p>
    <w:p w14:paraId="13C9DC7A" w14:textId="3954943A" w:rsidR="008450C4" w:rsidRPr="00EC1DF7" w:rsidRDefault="008450C4" w:rsidP="00346BB0">
      <w:pPr>
        <w:pStyle w:val="ListParagraph"/>
        <w:numPr>
          <w:ilvl w:val="0"/>
          <w:numId w:val="34"/>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Nâng cao năng lực cho cán bộ các bộ, ban, ngành, đoàn thể, tổ chức xã hội, tổ chức phi chính phủ, tổ chức tôn giáo về triển khai lồng ghép các hoạt động dinh dưỡng trong các các chương trình, đề án.</w:t>
      </w:r>
    </w:p>
    <w:p w14:paraId="421BE1A7" w14:textId="147253BC"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11" w:name="dieu_5"/>
      <w:r w:rsidRPr="00EC1DF7">
        <w:rPr>
          <w:rFonts w:ascii="Times New Roman" w:eastAsia="Times New Roman" w:hAnsi="Times New Roman" w:cs="Times New Roman"/>
          <w:color w:val="000000"/>
          <w:sz w:val="24"/>
          <w:szCs w:val="24"/>
          <w:lang w:val="vi-VN"/>
        </w:rPr>
        <w:t>Tăng cường chuyên môn kỹ thuật triển khai can thiệp dinh dưỡng</w:t>
      </w:r>
      <w:bookmarkEnd w:id="11"/>
    </w:p>
    <w:p w14:paraId="42AC9963" w14:textId="6B3C2CDD" w:rsidR="008450C4" w:rsidRPr="00EC1DF7" w:rsidRDefault="008450C4" w:rsidP="00346BB0">
      <w:pPr>
        <w:pStyle w:val="ListParagraph"/>
        <w:numPr>
          <w:ilvl w:val="0"/>
          <w:numId w:val="36"/>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Cải thiện chất lượng bữa ăn, đảm bảo an ninh thực phẩm và an ninh dinh dưỡng</w:t>
      </w:r>
    </w:p>
    <w:p w14:paraId="72853D02" w14:textId="08818DA4"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và phổ biến về nhu cầu khuyến nghị dinh dưỡng, tháp dinh dưỡng, lời khuyên dinh dưỡng hợp lý, thực đơn, khẩu phần, chế độ dinh dưỡng và hoạt động thể lực phù hợp cho mọi đối tượng.</w:t>
      </w:r>
    </w:p>
    <w:p w14:paraId="7C8271F4" w14:textId="08713FB1"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Xây dựng quy định, hướng dẫn về nhãn thực phẩm, nhãn dinh dưỡng; tăng cường giáo dục, tư vấn cho người dân để tạo nhu cầu sử dụng thực phẩm đa dạng, lành mạnh, giàu dinh dưỡng.</w:t>
      </w:r>
    </w:p>
    <w:p w14:paraId="335AA423" w14:textId="354EDD37"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các kế hoạch, mô hình nông nghiệp dinh dưỡng, hướng dẫn bảo đảm an ninh thực phẩm và chất lượng bữa ăn tại hộ gia đình.</w:t>
      </w:r>
    </w:p>
    <w:p w14:paraId="3757AE5A" w14:textId="574470A7" w:rsidR="008450C4" w:rsidRPr="00EC1DF7" w:rsidRDefault="008450C4" w:rsidP="00346BB0">
      <w:pPr>
        <w:pStyle w:val="ListParagraph"/>
        <w:numPr>
          <w:ilvl w:val="0"/>
          <w:numId w:val="36"/>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Tăng độ bao phủ và nâng cao chất lượng các can thiệp dinh dưỡng thiết yếu</w:t>
      </w:r>
    </w:p>
    <w:p w14:paraId="39C89228" w14:textId="0644E724"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Xây dựng, triển khai hiệu quả các chương trình, dự án và mô hình can thiệp dinh dưỡng thiết yếu như: chăm sóc dinh dưỡng trong 1000 ngày đầu đời (chăm sóc dinh dưỡng cho phụ nữ mang thai và cho con bú; nuôi con bằng sữa mẹ hoàn toàn trong 6 tháng đầu; ăn bổ sung hợp lý và tiếp tục bú mẹ cho trẻ em từ 6 đến 23 tháng); theo dõi tăng trưởng và phát triển của trẻ em; quản lý và điều trị cho trẻ em bị suy dinh dưỡng cấp tính; phòng chống thiếu vi chất dinh dưỡng cho bà mẹ và trẻ em; bảo đảm nước sạch, vệ sinh cá nhân và vệ sinh môi trường.</w:t>
      </w:r>
    </w:p>
    <w:p w14:paraId="5E9BCBBE" w14:textId="028FBBC1"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Triển khai cung ứng các dịch vụ tư vấn, phục hồi dinh dưỡng, mô hình can thiệp phòng chống thừa cân béo phì, dự phòng các bệnh mạn tính không lây và các yếu tố nguy cơ có liên quan tại các tuyến. Tăng cường triển khai can thiệp dinh dưỡng cho người cao tuổi, dinh dưỡng ngành nghề.</w:t>
      </w:r>
    </w:p>
    <w:p w14:paraId="19E40F3E" w14:textId="43D2314B"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Đẩy mạnh việc tăng cường vi chất dinh dưỡng vào các sản phẩm thực phẩm sản xuất trong nước và nhập khẩu. Khuyến khích người dân sử dụng sản phẩm thực phẩm tăng cường vi chất dinh dưỡng. Giám sát thực thi các quy định về thực phẩm bắt buộc tăng cường vi chất dinh dưỡng.</w:t>
      </w:r>
    </w:p>
    <w:p w14:paraId="5D29817B" w14:textId="4DE17037"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Tăng cường hệ thống thực phẩm tại chỗ an toàn, đa dạng, giàu dinh dưỡng và bền vững đáp ứng nhu cầu cho mọi đối tượng tại mọi vùng miền, đặc biệt trong khu vực bị thiên tai, dịch bệnh.</w:t>
      </w:r>
    </w:p>
    <w:p w14:paraId="1C594239" w14:textId="3B325AF8"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lastRenderedPageBreak/>
        <w:t>Nâng cao chất lượng cung ứng dịch vụ thông qua việc xây dựng, chuẩn hóa các quy trình, hướng dẫn kỹ thuật cho các nhóm can thiệp dinh dưỡng. Đưa đánh giá chất lượng can thiệp vào tiêu chí đánh giá hằng năm của các cơ sở y tế.</w:t>
      </w:r>
    </w:p>
    <w:p w14:paraId="274E45D2" w14:textId="32502B75"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Lồng ghép các dịch vụ dinh dưỡng với các chương trình khác như y tế, giáo dục, phát triển kinh tế xã hội vùng miền núi và đồng bào dân tộc thiểu số, nông thôn mới, giảm nghèo, bảo trợ xã hội để bảo đảm tăng nguồn lực đầu tư cho mọi đối tượng cần can thiệp.</w:t>
      </w:r>
    </w:p>
    <w:p w14:paraId="00D95D37" w14:textId="44B00ACD" w:rsidR="008450C4" w:rsidRPr="00EC1DF7" w:rsidRDefault="008450C4" w:rsidP="00346BB0">
      <w:pPr>
        <w:pStyle w:val="ListParagraph"/>
        <w:numPr>
          <w:ilvl w:val="0"/>
          <w:numId w:val="36"/>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Thực hiện hoạt động dinh dưỡng học đường tại trường học</w:t>
      </w:r>
    </w:p>
    <w:p w14:paraId="2DD9A4E1" w14:textId="4AEE0CDC"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Đẩy mạnh và nâng cao chất lượng giáo dục dinh dưỡng học đường, giáo dục thể chất và hoạt động thể thao, lồng ghép trong các giờ học chính khóa, hoạt động ngoại khóa và xây dựng các mô hình truyền thông phù hợp.</w:t>
      </w:r>
    </w:p>
    <w:p w14:paraId="1197116D" w14:textId="4DCC7834"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các tài liệu truyền thông và tổ chức truyền thông cho cha mẹ học sinh về dinh dưỡng hợp lý, thực phẩm có lợi và an toàn cho sức khỏe phòng, chống bệnh không lây nhiễm, tăng cường hoạt động thể lực cho trẻ em, học sinh. Đặc biệt quan tâm đến dinh dưỡng hợp lý cho lứa tuổi tiền dậy thì và dậy thì.</w:t>
      </w:r>
    </w:p>
    <w:p w14:paraId="6B843EBA" w14:textId="152557F8"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hướng dẫn, tổ chức bữa ăn học đường bảo đảm dinh dưỡng hợp lý theo lứa tuổi, vùng, miền và bảo đảm đa dạng thực phẩm (đối với các trường học có tổ chức bữa ăn học đường). Ban hành các quy định nhằm hạn chế học sinh tiếp cận với các thực phẩm không có lợi cho sức khỏe.</w:t>
      </w:r>
    </w:p>
    <w:p w14:paraId="4B6749A3" w14:textId="7971B580"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cơ chế phối hợp, liên kết giữa nhà trường và gia đình trong chăm sóc dinh dưỡng cho trẻ em, học sinh; thông tin cho phụ huynh về tình trạng dinh dưỡng của trẻ em, học sinh trong trường học.</w:t>
      </w:r>
    </w:p>
    <w:p w14:paraId="5480CF33" w14:textId="10F707C9"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Duy trì tẩy giun, sán định kỳ tại những vùng có tỷ lệ nhiễm giun, sán cao.</w:t>
      </w:r>
    </w:p>
    <w:p w14:paraId="6C99C153" w14:textId="1F2FAC0A" w:rsidR="008450C4" w:rsidRPr="00EC1DF7" w:rsidRDefault="008450C4" w:rsidP="00346BB0">
      <w:pPr>
        <w:pStyle w:val="ListParagraph"/>
        <w:numPr>
          <w:ilvl w:val="0"/>
          <w:numId w:val="36"/>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Thực hiện hoạt động dinh dưỡng tại bệnh viện</w:t>
      </w:r>
    </w:p>
    <w:p w14:paraId="619A7946" w14:textId="3E9812B7"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và triển khai các hướng dẫn chuyên môn về dinh dưỡng điều trị, dinh dưỡng lâm sàng, tiết chế tại các cơ sở khám, chữa bệnh.</w:t>
      </w:r>
    </w:p>
    <w:p w14:paraId="7E2B5076" w14:textId="0DA5B1CE"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Tổ chức truyền thông, tư vấn dinh dưỡng cho bệnh nhân, người nhà bệnh nhân tại cơ sở khám chữa bệnh.</w:t>
      </w:r>
    </w:p>
    <w:p w14:paraId="5EBABD7F" w14:textId="0A35D610"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Triển khai các quy định về dinh dưỡng trong bệnh viện như thực hiện tiêu chí dinh dưỡng và nuôi con bằng sữa mẹ trong Bộ tiêu chí chất lượng bệnh viện.</w:t>
      </w:r>
    </w:p>
    <w:p w14:paraId="3D048A14" w14:textId="03DE097C" w:rsidR="008450C4" w:rsidRPr="00EC1DF7" w:rsidRDefault="008450C4" w:rsidP="00346BB0">
      <w:pPr>
        <w:pStyle w:val="ListParagraph"/>
        <w:numPr>
          <w:ilvl w:val="0"/>
          <w:numId w:val="36"/>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Tăng cường triển khai hoạt động dinh dưỡng khẩn cấp</w:t>
      </w:r>
    </w:p>
    <w:p w14:paraId="7231EC0B" w14:textId="6B3E162C"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hợp phần bảo đảm dinh dưỡng vào trong Kế hoạch ứng phó với thiên tai thảm họa, dịch bệnh của trung ương và của các tỉnh, thành phố.</w:t>
      </w:r>
    </w:p>
    <w:p w14:paraId="0039467B" w14:textId="1971F90A"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Nâng cao năng lực ứng phó dinh dưỡng trong tình huống khẩn cấp cho cán bộ các cấp và các ban, ngành liên quan.</w:t>
      </w:r>
    </w:p>
    <w:p w14:paraId="30518020" w14:textId="425EA135" w:rsidR="008450C4" w:rsidRPr="00EC1DF7" w:rsidRDefault="008450C4" w:rsidP="00EE23A2">
      <w:pPr>
        <w:pStyle w:val="ListParagraph"/>
        <w:numPr>
          <w:ilvl w:val="0"/>
          <w:numId w:val="42"/>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Thực hiện có hiệu quả các hoạt động dinh dưỡng khẩn cấp ở cả cộng đồng và trong bệnh viện tại các địa phương bị ảnh hưởng biến đổi khí hậu, thiên tai, dịch bệnh.</w:t>
      </w:r>
    </w:p>
    <w:p w14:paraId="41AD223E" w14:textId="55A71EFC"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12" w:name="dieu_6"/>
      <w:r w:rsidRPr="00EC1DF7">
        <w:rPr>
          <w:rFonts w:ascii="Times New Roman" w:eastAsia="Times New Roman" w:hAnsi="Times New Roman" w:cs="Times New Roman"/>
          <w:color w:val="000000"/>
          <w:sz w:val="24"/>
          <w:szCs w:val="24"/>
          <w:lang w:val="vi-VN"/>
        </w:rPr>
        <w:lastRenderedPageBreak/>
        <w:t>Đẩy mạnh nghiên cứu cơ bản và nghiên cứu ứng dụng khoa học công nghệ về dinh dưỡng, thực phẩm phù hợp cho người Việt Nam. Tăng cường phát triển kỹ thuật và nghiên cứu mô hình ứng dụng khoa học công nghệ cao phục vụ công tác dinh dưỡng.</w:t>
      </w:r>
      <w:bookmarkEnd w:id="12"/>
    </w:p>
    <w:p w14:paraId="2A078BDA" w14:textId="605FC1FF"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13" w:name="dieu_7"/>
      <w:r w:rsidRPr="00EC1DF7">
        <w:rPr>
          <w:rFonts w:ascii="Times New Roman" w:eastAsia="Times New Roman" w:hAnsi="Times New Roman" w:cs="Times New Roman"/>
          <w:color w:val="000000"/>
          <w:sz w:val="24"/>
          <w:szCs w:val="24"/>
          <w:lang w:val="vi-VN"/>
        </w:rPr>
        <w:t xml:space="preserve">Đẩy mạnh ứng dụng công nghệ thông tin trong quản lý, điều hành, giám sát, tư vấn, thống kê, </w:t>
      </w:r>
      <w:r w:rsidR="00346BB0" w:rsidRPr="00EC1DF7">
        <w:rPr>
          <w:rFonts w:ascii="Times New Roman" w:eastAsia="Times New Roman" w:hAnsi="Times New Roman" w:cs="Times New Roman"/>
          <w:color w:val="000000"/>
          <w:sz w:val="24"/>
          <w:szCs w:val="24"/>
        </w:rPr>
        <w:t>b</w:t>
      </w:r>
      <w:r w:rsidRPr="00EC1DF7">
        <w:rPr>
          <w:rFonts w:ascii="Times New Roman" w:eastAsia="Times New Roman" w:hAnsi="Times New Roman" w:cs="Times New Roman"/>
          <w:color w:val="000000"/>
          <w:sz w:val="24"/>
          <w:szCs w:val="24"/>
          <w:lang w:val="vi-VN"/>
        </w:rPr>
        <w:t>áo cáo về công tác dinh dưỡng trên phạm vi toàn quốc.</w:t>
      </w:r>
      <w:bookmarkEnd w:id="13"/>
    </w:p>
    <w:p w14:paraId="7E8CF02D" w14:textId="2F694362" w:rsidR="008450C4" w:rsidRPr="00EC1DF7" w:rsidRDefault="008450C4" w:rsidP="00346BB0">
      <w:pPr>
        <w:pStyle w:val="ListParagraph"/>
        <w:numPr>
          <w:ilvl w:val="0"/>
          <w:numId w:val="29"/>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bookmarkStart w:id="14" w:name="dieu_8"/>
      <w:r w:rsidRPr="00EC1DF7">
        <w:rPr>
          <w:rFonts w:ascii="Times New Roman" w:eastAsia="Times New Roman" w:hAnsi="Times New Roman" w:cs="Times New Roman"/>
          <w:color w:val="000000"/>
          <w:sz w:val="24"/>
          <w:szCs w:val="24"/>
          <w:lang w:val="vi-VN"/>
        </w:rPr>
        <w:t>Chủ động hội nhập, tăng cường hợp tác quốc tế về dinh dưỡng, giải quyết các vấn đề về dinh dưỡng mang tính toàn cầu và khu vực</w:t>
      </w:r>
      <w:bookmarkEnd w:id="14"/>
    </w:p>
    <w:p w14:paraId="7FE6E136" w14:textId="5B55925C" w:rsidR="008450C4" w:rsidRPr="00EC1DF7" w:rsidRDefault="008450C4" w:rsidP="00EE23A2">
      <w:pPr>
        <w:pStyle w:val="ListParagraph"/>
        <w:numPr>
          <w:ilvl w:val="0"/>
          <w:numId w:val="44"/>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động, tích cực tham gia các mạng lưới, phong trào toàn cầu và khu vực về dinh dưỡng.</w:t>
      </w:r>
    </w:p>
    <w:p w14:paraId="575ABFFD" w14:textId="5A00E585" w:rsidR="008450C4" w:rsidRPr="00EC1DF7" w:rsidRDefault="008450C4" w:rsidP="00EE23A2">
      <w:pPr>
        <w:pStyle w:val="ListParagraph"/>
        <w:numPr>
          <w:ilvl w:val="0"/>
          <w:numId w:val="44"/>
        </w:numPr>
        <w:shd w:val="clear" w:color="auto" w:fill="FFFFFF"/>
        <w:spacing w:before="120" w:after="120" w:line="324" w:lineRule="auto"/>
        <w:ind w:left="567" w:hanging="283"/>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Thúc đẩy hợp tác quốc tế để tranh thủ sự hỗ trợ về tài chính, kỹ thuật, đào tạo và kỹ năng quản lý trong công tác dinh dưỡng với các nước, tổ chức quốc tế.</w:t>
      </w:r>
    </w:p>
    <w:p w14:paraId="4F8431FD" w14:textId="378F23EE" w:rsidR="008450C4" w:rsidRPr="00EC1DF7" w:rsidRDefault="008450C4" w:rsidP="008450C4">
      <w:pPr>
        <w:pStyle w:val="ListParagraph"/>
        <w:numPr>
          <w:ilvl w:val="0"/>
          <w:numId w:val="1"/>
        </w:numPr>
        <w:shd w:val="clear" w:color="auto" w:fill="FFFFFF"/>
        <w:spacing w:before="120" w:after="120" w:line="324" w:lineRule="auto"/>
        <w:ind w:left="567" w:hanging="567"/>
        <w:jc w:val="both"/>
        <w:rPr>
          <w:rFonts w:ascii="Times New Roman" w:eastAsia="Times New Roman" w:hAnsi="Times New Roman" w:cs="Times New Roman"/>
          <w:b/>
          <w:bCs/>
          <w:color w:val="000000"/>
          <w:sz w:val="24"/>
          <w:szCs w:val="24"/>
          <w:lang w:val="vi-VN"/>
        </w:rPr>
      </w:pPr>
      <w:bookmarkStart w:id="15" w:name="muc_4"/>
      <w:r w:rsidRPr="00EC1DF7">
        <w:rPr>
          <w:rFonts w:ascii="Times New Roman" w:eastAsia="Times New Roman" w:hAnsi="Times New Roman" w:cs="Times New Roman"/>
          <w:b/>
          <w:bCs/>
          <w:color w:val="000000"/>
          <w:sz w:val="24"/>
          <w:szCs w:val="24"/>
          <w:lang w:val="vi-VN"/>
        </w:rPr>
        <w:t>NGUỒN LỰC THỰC HIỆN</w:t>
      </w:r>
      <w:bookmarkEnd w:id="15"/>
    </w:p>
    <w:p w14:paraId="1D7E9207" w14:textId="7618B939" w:rsidR="008450C4" w:rsidRPr="00EC1DF7" w:rsidRDefault="008450C4" w:rsidP="00346BB0">
      <w:pPr>
        <w:pStyle w:val="ListParagraph"/>
        <w:numPr>
          <w:ilvl w:val="0"/>
          <w:numId w:val="38"/>
        </w:numPr>
        <w:shd w:val="clear" w:color="auto" w:fill="FFFFFF"/>
        <w:spacing w:before="120" w:after="120" w:line="324" w:lineRule="auto"/>
        <w:ind w:left="567" w:hanging="425"/>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Nhà nước đầu tư, bảo đảm nguồn lực tài chính cho các hoạt động dinh dưỡng từ ngân sách ở trung ương và địa phương theo quy định của Luật ngân sách nhà nước. Trong đó: Tiếp tục bố trí ngân sách cho hoạt động dinh dưỡng trong các chương trình Mục tiêu quốc gia (giảm nghèo bền vững, xây dựng nông thôn mới, phát triển kinh tế - xã hội vùng đồng bào dân tộc thiểu số và miền núi); quan tâm ưu tiên bố trí ngân sách nhà nước để tổ chức thực hiện Chiến lược ở các vùng có điều kiện kinh tế, xã hội đặc biệt khó khăn, vùng đồng bào dân tộc thiểu số, vùng sâu, vùng xa, biên giới, hải đảo, vùng có nguy cơ cao bị ảnh hưởng bởi thiên tai, dịch bệnh. Tiếp tục đầu tư, nâng cấp cơ sở nghiên cứu, đào tạo về dinh dưỡng, tăng cường năng lực hệ thống quản lý và triển khai hoạt động dinh dưỡng theo quy định.</w:t>
      </w:r>
    </w:p>
    <w:p w14:paraId="1BB4C53A" w14:textId="5C26CABA" w:rsidR="008450C4" w:rsidRPr="00EC1DF7" w:rsidRDefault="008450C4" w:rsidP="00023F6C">
      <w:pPr>
        <w:pStyle w:val="ListParagraph"/>
        <w:numPr>
          <w:ilvl w:val="0"/>
          <w:numId w:val="38"/>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Đẩy mạnh huy động các tổ chức, cá nhân trong và ngoài nước đầu tư cho hoạt động dinh dưỡng. Xây dựng các chương trình xã hội hóa hoạt động dinh dưỡng phù hợp với từng đối tượng, địa phương, vùng, miền, dân tộc.</w:t>
      </w:r>
    </w:p>
    <w:p w14:paraId="00FEFBC5" w14:textId="740D366A" w:rsidR="008450C4" w:rsidRPr="00EC1DF7" w:rsidRDefault="008450C4" w:rsidP="00023F6C">
      <w:pPr>
        <w:pStyle w:val="ListParagraph"/>
        <w:numPr>
          <w:ilvl w:val="0"/>
          <w:numId w:val="38"/>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Căn cứ mục tiêu, nhiệm vụ tại Chiến lược này, các bộ, cơ quan trung ương, địa phương chủ động lập dự toán ngân sách hằng năm, trình cơ quan có thẩm quyền phê duyệt theo quy định của pháp luật về ngân sách nhà nước.</w:t>
      </w:r>
    </w:p>
    <w:p w14:paraId="510D62CC" w14:textId="20A739C0" w:rsidR="008450C4" w:rsidRPr="00EC1DF7" w:rsidRDefault="008450C4" w:rsidP="00023F6C">
      <w:pPr>
        <w:pStyle w:val="ListParagraph"/>
        <w:numPr>
          <w:ilvl w:val="0"/>
          <w:numId w:val="1"/>
        </w:numPr>
        <w:shd w:val="clear" w:color="auto" w:fill="FFFFFF"/>
        <w:spacing w:before="80" w:after="80" w:line="312" w:lineRule="auto"/>
        <w:ind w:left="567" w:hanging="567"/>
        <w:contextualSpacing w:val="0"/>
        <w:jc w:val="both"/>
        <w:rPr>
          <w:rFonts w:ascii="Times New Roman" w:eastAsia="Times New Roman" w:hAnsi="Times New Roman" w:cs="Times New Roman"/>
          <w:b/>
          <w:bCs/>
          <w:color w:val="000000"/>
          <w:sz w:val="24"/>
          <w:szCs w:val="24"/>
          <w:lang w:val="vi-VN"/>
        </w:rPr>
      </w:pPr>
      <w:bookmarkStart w:id="16" w:name="muc_5"/>
      <w:r w:rsidRPr="00EC1DF7">
        <w:rPr>
          <w:rFonts w:ascii="Times New Roman" w:eastAsia="Times New Roman" w:hAnsi="Times New Roman" w:cs="Times New Roman"/>
          <w:b/>
          <w:bCs/>
          <w:color w:val="000000"/>
          <w:sz w:val="24"/>
          <w:szCs w:val="24"/>
          <w:lang w:val="vi-VN"/>
        </w:rPr>
        <w:t>TỔ CHỨC THỰC HIỆN</w:t>
      </w:r>
      <w:bookmarkEnd w:id="16"/>
    </w:p>
    <w:p w14:paraId="099408BA" w14:textId="0AEFE649"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Bộ Y tế</w:t>
      </w:r>
    </w:p>
    <w:p w14:paraId="0F1F73A2" w14:textId="2C0825E1" w:rsidR="008450C4" w:rsidRPr="00EC1DF7" w:rsidRDefault="008450C4" w:rsidP="00023F6C">
      <w:pPr>
        <w:pStyle w:val="ListParagraph"/>
        <w:numPr>
          <w:ilvl w:val="0"/>
          <w:numId w:val="2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xây dựng Kế hoạch hành động thực hiện Chiến lược của ngành y tế; hướng dẫn, tổ chức thực hiện Chiến lược trên phạm vi cả nước. Giám sát, kiểm tra, định kỳ hằng năm tổng hợp báo cáo Thủ tướng Chính phủ về tình hình triển khai và kết quả thực hiện Chiến lược. Tổ chức sơ kết vào cuối năm 2025 và t</w:t>
      </w:r>
      <w:r w:rsidRPr="00EC1DF7">
        <w:rPr>
          <w:rFonts w:ascii="Times New Roman" w:eastAsia="Times New Roman" w:hAnsi="Times New Roman" w:cs="Times New Roman"/>
          <w:color w:val="000000"/>
          <w:sz w:val="24"/>
          <w:szCs w:val="24"/>
        </w:rPr>
        <w:t>ổ</w:t>
      </w:r>
      <w:r w:rsidRPr="00EC1DF7">
        <w:rPr>
          <w:rFonts w:ascii="Times New Roman" w:eastAsia="Times New Roman" w:hAnsi="Times New Roman" w:cs="Times New Roman"/>
          <w:color w:val="000000"/>
          <w:sz w:val="24"/>
          <w:szCs w:val="24"/>
          <w:lang w:val="vi-VN"/>
        </w:rPr>
        <w:t>ng kết việc thực hiện Chiến lược vào cuối năm 2030.</w:t>
      </w:r>
    </w:p>
    <w:p w14:paraId="44A3B9D6" w14:textId="5AFAC54A" w:rsidR="008450C4" w:rsidRPr="00EC1DF7" w:rsidRDefault="008450C4" w:rsidP="00023F6C">
      <w:pPr>
        <w:pStyle w:val="ListParagraph"/>
        <w:numPr>
          <w:ilvl w:val="0"/>
          <w:numId w:val="2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phối hợp với các Bộ, ngành, đoàn thể, Ủy ban nhân dân các tỉnh, thành phố trực thuộc trung ương xây dựng và tổ chức thực hiện các chương trình, dự án, đề án can thiệp như thực hiện dinh dưỡng và khẩu phần hợp lý, cải thiện dinh dưỡng bà mẹ, trẻ em, chăm sóc dinh dưỡng 1000 ngày đầu đời, phòng chống thiếu vi chất dinh dưỡng, dinh dưỡng học đường, dinh dưỡng cho người cao </w:t>
      </w:r>
      <w:r w:rsidRPr="00EC1DF7">
        <w:rPr>
          <w:rFonts w:ascii="Times New Roman" w:eastAsia="Times New Roman" w:hAnsi="Times New Roman" w:cs="Times New Roman"/>
          <w:color w:val="000000"/>
          <w:sz w:val="24"/>
          <w:szCs w:val="24"/>
        </w:rPr>
        <w:t>tuổi</w:t>
      </w:r>
      <w:r w:rsidRPr="00EC1DF7">
        <w:rPr>
          <w:rFonts w:ascii="Times New Roman" w:eastAsia="Times New Roman" w:hAnsi="Times New Roman" w:cs="Times New Roman"/>
          <w:color w:val="000000"/>
          <w:sz w:val="24"/>
          <w:szCs w:val="24"/>
          <w:lang w:val="vi-VN"/>
        </w:rPr>
        <w:t xml:space="preserve">, dinh dưỡng ngành nghề, dinh dưỡng phòng chống yếu tố nguy cơ và bệnh mạn </w:t>
      </w:r>
      <w:r w:rsidRPr="00EC1DF7">
        <w:rPr>
          <w:rFonts w:ascii="Times New Roman" w:eastAsia="Times New Roman" w:hAnsi="Times New Roman" w:cs="Times New Roman"/>
          <w:color w:val="000000"/>
          <w:sz w:val="24"/>
          <w:szCs w:val="24"/>
          <w:lang w:val="vi-VN"/>
        </w:rPr>
        <w:lastRenderedPageBreak/>
        <w:t>tính không lây, dinh dưỡng tiết </w:t>
      </w:r>
      <w:r w:rsidRPr="00EC1DF7">
        <w:rPr>
          <w:rFonts w:ascii="Times New Roman" w:eastAsia="Times New Roman" w:hAnsi="Times New Roman" w:cs="Times New Roman"/>
          <w:color w:val="000000"/>
          <w:sz w:val="24"/>
          <w:szCs w:val="24"/>
        </w:rPr>
        <w:t>chế </w:t>
      </w:r>
      <w:r w:rsidRPr="00EC1DF7">
        <w:rPr>
          <w:rFonts w:ascii="Times New Roman" w:eastAsia="Times New Roman" w:hAnsi="Times New Roman" w:cs="Times New Roman"/>
          <w:color w:val="000000"/>
          <w:sz w:val="24"/>
          <w:szCs w:val="24"/>
          <w:lang w:val="vi-VN"/>
        </w:rPr>
        <w:t>tại bệnh viện, dinh dưỡng trong tình hu</w:t>
      </w:r>
      <w:r w:rsidRPr="00EC1DF7">
        <w:rPr>
          <w:rFonts w:ascii="Times New Roman" w:eastAsia="Times New Roman" w:hAnsi="Times New Roman" w:cs="Times New Roman"/>
          <w:color w:val="000000"/>
          <w:sz w:val="24"/>
          <w:szCs w:val="24"/>
        </w:rPr>
        <w:t>ố</w:t>
      </w:r>
      <w:r w:rsidRPr="00EC1DF7">
        <w:rPr>
          <w:rFonts w:ascii="Times New Roman" w:eastAsia="Times New Roman" w:hAnsi="Times New Roman" w:cs="Times New Roman"/>
          <w:color w:val="000000"/>
          <w:sz w:val="24"/>
          <w:szCs w:val="24"/>
          <w:lang w:val="vi-VN"/>
        </w:rPr>
        <w:t>ng khẩn cấp; các chương trình, dự án về dinh dưỡng và an ninh thực phẩm khác.</w:t>
      </w:r>
    </w:p>
    <w:p w14:paraId="581D121E" w14:textId="3371659C" w:rsidR="008450C4" w:rsidRPr="00EC1DF7" w:rsidRDefault="008450C4" w:rsidP="00023F6C">
      <w:pPr>
        <w:pStyle w:val="ListParagraph"/>
        <w:numPr>
          <w:ilvl w:val="0"/>
          <w:numId w:val="2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Nghiên cứu, xây dựng, hoàn thiện để ban hành theo thẩm quyền hoặc trình cấp có thẩm quyền ban hành văn bản pháp luật, chính sách thúc đẩy công tác dinh dưỡng như thực hiện can thiệp dinh dưỡng sớm, trong thời gian ngắn, trong tình huống khẩn cấp; bảo đảm nguồn nhân lực và chế độ đãi ngộ phù hợp cho cán bộ làm công tác dinh dưỡng. Hoàn thiện cơ chế phối hợp liên ngành về công tác dinh dưỡng từ trung ương đến địa phương.</w:t>
      </w:r>
    </w:p>
    <w:p w14:paraId="6E4CFEC2" w14:textId="2E6A85A9" w:rsidR="008450C4" w:rsidRPr="00EC1DF7" w:rsidRDefault="008450C4" w:rsidP="00023F6C">
      <w:pPr>
        <w:pStyle w:val="ListParagraph"/>
        <w:numPr>
          <w:ilvl w:val="0"/>
          <w:numId w:val="2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Nghiên cứu, hoàn thiện chuyên môn khoa học cơ bản về dinh dưỡng; xây dựng tài liệu truyền thông, giáo dục sức khỏe, hướng dẫn về dinh dưỡng hợp lý, thực phẩm lành mạnh, chế độ ăn phù hợp với từng lứa tuổi, địa phương, vùng, miền, dân tộc và hình thức tổ chức tại cộng đồng, bệnh viện.</w:t>
      </w:r>
    </w:p>
    <w:p w14:paraId="1AD64DF7" w14:textId="77777777" w:rsidR="008450C4" w:rsidRPr="00EC1DF7" w:rsidRDefault="008450C4" w:rsidP="00023F6C">
      <w:pPr>
        <w:pStyle w:val="ListParagraph"/>
        <w:numPr>
          <w:ilvl w:val="0"/>
          <w:numId w:val="2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 Nghiên cứu các giải pháp, mô hình can thiệp phòng, chống bệnh liên quan đến dinh dưỡng, xây dựng các kỹ thuật, công cụ trong giám sát, theo dõi chỉ tiêu dinh dưỡng.</w:t>
      </w:r>
    </w:p>
    <w:p w14:paraId="2A79CF61" w14:textId="7A4CC438"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Giáo dục và Đào tạo</w:t>
      </w:r>
    </w:p>
    <w:p w14:paraId="1E157D21" w14:textId="2FEFF398" w:rsidR="008450C4" w:rsidRPr="00EC1DF7" w:rsidRDefault="008450C4" w:rsidP="00023F6C">
      <w:pPr>
        <w:pStyle w:val="ListParagraph"/>
        <w:numPr>
          <w:ilvl w:val="0"/>
          <w:numId w:val="23"/>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Đẩy mạnh truyền thông, giáo dục dinh dưỡng, tăng cường hoạt động giáo dục </w:t>
      </w:r>
      <w:r w:rsidRPr="00EC1DF7">
        <w:rPr>
          <w:rFonts w:ascii="Times New Roman" w:eastAsia="Times New Roman" w:hAnsi="Times New Roman" w:cs="Times New Roman"/>
          <w:color w:val="000000"/>
          <w:sz w:val="24"/>
          <w:szCs w:val="24"/>
        </w:rPr>
        <w:t>thể </w:t>
      </w:r>
      <w:r w:rsidRPr="00EC1DF7">
        <w:rPr>
          <w:rFonts w:ascii="Times New Roman" w:eastAsia="Times New Roman" w:hAnsi="Times New Roman" w:cs="Times New Roman"/>
          <w:color w:val="000000"/>
          <w:sz w:val="24"/>
          <w:szCs w:val="24"/>
          <w:lang w:val="vi-VN"/>
        </w:rPr>
        <w:t>chất và thể thao trong trường học.</w:t>
      </w:r>
    </w:p>
    <w:p w14:paraId="396E1A01" w14:textId="578DE2E0" w:rsidR="008450C4" w:rsidRPr="00EC1DF7" w:rsidRDefault="008450C4" w:rsidP="00023F6C">
      <w:pPr>
        <w:pStyle w:val="ListParagraph"/>
        <w:numPr>
          <w:ilvl w:val="0"/>
          <w:numId w:val="23"/>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Tăng cường phối hợp giữa nhà trường và gia đình trong các hoạt động giáo dục, hướng dẫn thực hành về dinh dưỡng và hoạt động thể lực phù hợp cho trẻ em, học sinh.</w:t>
      </w:r>
    </w:p>
    <w:p w14:paraId="4FE868FC" w14:textId="21AD410F" w:rsidR="008450C4" w:rsidRPr="00EC1DF7" w:rsidRDefault="008450C4" w:rsidP="00023F6C">
      <w:pPr>
        <w:pStyle w:val="ListParagraph"/>
        <w:numPr>
          <w:ilvl w:val="0"/>
          <w:numId w:val="23"/>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phối hợp với ngành y tế tổ chức triển khai, thực hiện, giám sát các hoạt động về dinh dưỡng hợp lý trong trường học, bữa ăn học đường, an toàn thực phẩm, đánh giá tình trạng dinh dưỡng của học sinh, quản lý căng tin trường học, tăng cường hoạt động thể lực cho trẻ em, học sinh; không quảng cáo và kinh doanh đồ uống có cồn, đồ uống có đường và các thực phẩm không có lợi cho sức khỏe trong trường học và bên cạnh trường học theo quy định.</w:t>
      </w:r>
    </w:p>
    <w:p w14:paraId="22107679" w14:textId="576C8163" w:rsidR="008450C4" w:rsidRPr="00EC1DF7" w:rsidRDefault="008450C4" w:rsidP="00023F6C">
      <w:pPr>
        <w:pStyle w:val="ListParagraph"/>
        <w:numPr>
          <w:ilvl w:val="0"/>
          <w:numId w:val="23"/>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Chỉ đạo, đẩy mạnh triển khai các hoạt động liên quan đến dinh dưỡng hợp lý cho học sinh trong Chương trình Sức khỏe học đường giai đoạn 2021-2025 và Đề án 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 2018 - 2025.</w:t>
      </w:r>
    </w:p>
    <w:p w14:paraId="6C9DBB26" w14:textId="5172A996"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Ủy ban Dân tộc</w:t>
      </w:r>
    </w:p>
    <w:p w14:paraId="7A218DAC" w14:textId="650EAC9B" w:rsidR="008450C4" w:rsidRPr="00EC1DF7" w:rsidRDefault="008450C4" w:rsidP="00023F6C">
      <w:pPr>
        <w:pStyle w:val="ListParagraph"/>
        <w:numPr>
          <w:ilvl w:val="0"/>
          <w:numId w:val="19"/>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Chỉ đạo đẩy mạnh thực hiện các hoạt động dinh dưỡng trong Chương trình phát triển kinh tế - xã hội vùng đồng bào dân tộc thiểu số và miền núi giai đoạn 2021-2030.</w:t>
      </w:r>
    </w:p>
    <w:p w14:paraId="7444FCD6" w14:textId="0955E5CA" w:rsidR="008450C4" w:rsidRPr="00EC1DF7" w:rsidRDefault="008450C4" w:rsidP="00023F6C">
      <w:pPr>
        <w:pStyle w:val="ListParagraph"/>
        <w:numPr>
          <w:ilvl w:val="0"/>
          <w:numId w:val="19"/>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Theo </w:t>
      </w:r>
      <w:r w:rsidRPr="00EC1DF7">
        <w:rPr>
          <w:rFonts w:ascii="Times New Roman" w:eastAsia="Times New Roman" w:hAnsi="Times New Roman" w:cs="Times New Roman"/>
          <w:color w:val="000000"/>
          <w:sz w:val="24"/>
          <w:szCs w:val="24"/>
        </w:rPr>
        <w:t>dõi</w:t>
      </w:r>
      <w:r w:rsidRPr="00EC1DF7">
        <w:rPr>
          <w:rFonts w:ascii="Times New Roman" w:eastAsia="Times New Roman" w:hAnsi="Times New Roman" w:cs="Times New Roman"/>
          <w:color w:val="000000"/>
          <w:sz w:val="24"/>
          <w:szCs w:val="24"/>
          <w:lang w:val="vi-VN"/>
        </w:rPr>
        <w:t>, giám sát và đánh giá thực hiện các hoạt động dinh dưỡng trong các chương trình, đề án, dự án cho vùng đ</w:t>
      </w:r>
      <w:r w:rsidRPr="00EC1DF7">
        <w:rPr>
          <w:rFonts w:ascii="Times New Roman" w:eastAsia="Times New Roman" w:hAnsi="Times New Roman" w:cs="Times New Roman"/>
          <w:color w:val="000000"/>
          <w:sz w:val="24"/>
          <w:szCs w:val="24"/>
        </w:rPr>
        <w:t>ồ</w:t>
      </w:r>
      <w:r w:rsidRPr="00EC1DF7">
        <w:rPr>
          <w:rFonts w:ascii="Times New Roman" w:eastAsia="Times New Roman" w:hAnsi="Times New Roman" w:cs="Times New Roman"/>
          <w:color w:val="000000"/>
          <w:sz w:val="24"/>
          <w:szCs w:val="24"/>
          <w:lang w:val="vi-VN"/>
        </w:rPr>
        <w:t>ng bào dân tộc thiểu số và </w:t>
      </w:r>
      <w:r w:rsidRPr="00EC1DF7">
        <w:rPr>
          <w:rFonts w:ascii="Times New Roman" w:eastAsia="Times New Roman" w:hAnsi="Times New Roman" w:cs="Times New Roman"/>
          <w:color w:val="000000"/>
          <w:sz w:val="24"/>
          <w:szCs w:val="24"/>
        </w:rPr>
        <w:t>miền</w:t>
      </w:r>
      <w:r w:rsidRPr="00EC1DF7">
        <w:rPr>
          <w:rFonts w:ascii="Times New Roman" w:eastAsia="Times New Roman" w:hAnsi="Times New Roman" w:cs="Times New Roman"/>
          <w:color w:val="000000"/>
          <w:sz w:val="24"/>
          <w:szCs w:val="24"/>
          <w:lang w:val="vi-VN"/>
        </w:rPr>
        <w:t> núi.</w:t>
      </w:r>
    </w:p>
    <w:p w14:paraId="15A4999A" w14:textId="4DBA9A42"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Lao động - Thương binh và Xã hội</w:t>
      </w:r>
    </w:p>
    <w:p w14:paraId="66A56629" w14:textId="6901A46F" w:rsidR="008450C4" w:rsidRPr="00EC1DF7" w:rsidRDefault="008450C4" w:rsidP="00023F6C">
      <w:pPr>
        <w:pStyle w:val="ListParagraph"/>
        <w:numPr>
          <w:ilvl w:val="0"/>
          <w:numId w:val="21"/>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chỉ đạo tăng cường thực hiện các chính sách cho đối tượng bảo trợ xã hội theo quy định của pháp luật, gắn liền với mục tiêu về bảo đảm dinh dưỡng.</w:t>
      </w:r>
    </w:p>
    <w:p w14:paraId="724D1C17" w14:textId="326C825C" w:rsidR="008450C4" w:rsidRPr="00EC1DF7" w:rsidRDefault="008450C4" w:rsidP="00023F6C">
      <w:pPr>
        <w:pStyle w:val="ListParagraph"/>
        <w:numPr>
          <w:ilvl w:val="0"/>
          <w:numId w:val="21"/>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lastRenderedPageBreak/>
        <w:t>Tăng cường lồng ghép triển khai các hoạt động liên quan đến dinh dưỡng cho bà mẹ và trẻ em trong các chương trình, đề án đang thực hiện như Chương trình mục tiêu quốc gia giảm nghèo bền vững giai đoạn 2021-2025.</w:t>
      </w:r>
    </w:p>
    <w:p w14:paraId="133B9F76" w14:textId="50298BE8" w:rsidR="008450C4" w:rsidRPr="00EC1DF7" w:rsidRDefault="008450C4" w:rsidP="00023F6C">
      <w:pPr>
        <w:pStyle w:val="ListParagraph"/>
        <w:numPr>
          <w:ilvl w:val="0"/>
          <w:numId w:val="21"/>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phối hợp với các cơ quan liên quan đẩy mạnh tuyên truyền và chỉ đạo việc thực hiện chế độ dinh dưỡng hợp lý cho người lao động, đặc biệt là lao động nữ, lao động nữ đang mang thai, đang nuôi con nhỏ, lao động tại các khu công nghiệp, người lao động làm các nghề, công việc nặng nhọc, độc hại, nguy hiểm và nghề, công việc đặc biệt nặng nhọc, độc hại, nguy </w:t>
      </w:r>
      <w:r w:rsidRPr="00EC1DF7">
        <w:rPr>
          <w:rFonts w:ascii="Times New Roman" w:eastAsia="Times New Roman" w:hAnsi="Times New Roman" w:cs="Times New Roman"/>
          <w:color w:val="000000"/>
          <w:sz w:val="24"/>
          <w:szCs w:val="24"/>
        </w:rPr>
        <w:t>hiểm</w:t>
      </w:r>
      <w:r w:rsidRPr="00EC1DF7">
        <w:rPr>
          <w:rFonts w:ascii="Times New Roman" w:eastAsia="Times New Roman" w:hAnsi="Times New Roman" w:cs="Times New Roman"/>
          <w:color w:val="000000"/>
          <w:sz w:val="24"/>
          <w:szCs w:val="24"/>
          <w:lang w:val="vi-VN"/>
        </w:rPr>
        <w:t>.</w:t>
      </w:r>
    </w:p>
    <w:p w14:paraId="71612424" w14:textId="4463EDB0"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Nông nghiệp và Phát triển nông thôn</w:t>
      </w:r>
    </w:p>
    <w:p w14:paraId="36B474B6" w14:textId="48DC20A0" w:rsidR="008450C4" w:rsidRPr="00EC1DF7" w:rsidRDefault="008450C4" w:rsidP="00023F6C">
      <w:pPr>
        <w:pStyle w:val="ListParagraph"/>
        <w:numPr>
          <w:ilvl w:val="0"/>
          <w:numId w:val="17"/>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triển khai bảo đảm an ninh lương thực, thực phẩm hộ gia đình đáp ứng nhu cầu dinh dưỡng.</w:t>
      </w:r>
    </w:p>
    <w:p w14:paraId="43EE38DE" w14:textId="7C7C8616" w:rsidR="008450C4" w:rsidRPr="00EC1DF7" w:rsidRDefault="008450C4" w:rsidP="00023F6C">
      <w:pPr>
        <w:pStyle w:val="ListParagraph"/>
        <w:numPr>
          <w:ilvl w:val="0"/>
          <w:numId w:val="17"/>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Lồng ghép mục tiêu dinh dưỡng vào các chính sách về thực phẩm và nông nghiệp trong thực hiện chuyển đổi, phát triển hệ th</w:t>
      </w:r>
      <w:r w:rsidRPr="00EC1DF7">
        <w:rPr>
          <w:rFonts w:ascii="Times New Roman" w:eastAsia="Times New Roman" w:hAnsi="Times New Roman" w:cs="Times New Roman"/>
          <w:color w:val="000000"/>
          <w:sz w:val="24"/>
          <w:szCs w:val="24"/>
        </w:rPr>
        <w:t>ố</w:t>
      </w:r>
      <w:r w:rsidRPr="00EC1DF7">
        <w:rPr>
          <w:rFonts w:ascii="Times New Roman" w:eastAsia="Times New Roman" w:hAnsi="Times New Roman" w:cs="Times New Roman"/>
          <w:color w:val="000000"/>
          <w:sz w:val="24"/>
          <w:szCs w:val="24"/>
          <w:lang w:val="vi-VN"/>
        </w:rPr>
        <w:t>ng thực phẩm minh bạch, trách nhiệm, bền vững; trong các chương trình đang thực hiện như Chương trình mục tiêu quốc gia xây dựng nông thôn mới giai đoạn 2021-2025, Chương trình không còn nạn đói.</w:t>
      </w:r>
    </w:p>
    <w:p w14:paraId="250872D1" w14:textId="78CA95C7" w:rsidR="008450C4" w:rsidRPr="00EC1DF7" w:rsidRDefault="008450C4" w:rsidP="00023F6C">
      <w:pPr>
        <w:pStyle w:val="ListParagraph"/>
        <w:numPr>
          <w:ilvl w:val="0"/>
          <w:numId w:val="17"/>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Lồng ghép hoạt động ứng phó dinh dưỡng trong Kế hoạch quốc gia chuẩn bị, sẵn sàng ứng phó với thiên tai để sẵn sàng cung cấp thực phẩm, bảo đảm dinh dưỡng cho những khu vực dễ bị ảnh hưởng bởi biến đổi khí hậu, thiên tai.</w:t>
      </w:r>
    </w:p>
    <w:p w14:paraId="5029916B" w14:textId="2E1E8012" w:rsidR="008450C4" w:rsidRPr="00EC1DF7" w:rsidRDefault="008450C4" w:rsidP="00023F6C">
      <w:pPr>
        <w:pStyle w:val="ListParagraph"/>
        <w:numPr>
          <w:ilvl w:val="0"/>
          <w:numId w:val="39"/>
        </w:numPr>
        <w:shd w:val="clear" w:color="auto" w:fill="FFFFFF"/>
        <w:spacing w:before="80" w:after="80" w:line="312"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Thông tin và Truyền thông</w:t>
      </w:r>
    </w:p>
    <w:p w14:paraId="65BC9960" w14:textId="32072AE0" w:rsidR="008450C4" w:rsidRPr="00EC1DF7" w:rsidRDefault="008450C4" w:rsidP="00023F6C">
      <w:pPr>
        <w:pStyle w:val="ListParagraph"/>
        <w:numPr>
          <w:ilvl w:val="0"/>
          <w:numId w:val="1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phối hợp với các Bộ, ngành liên quan chỉ đạo, tổ chức các hoạt động truyền thông về dinh dưỡng, chú trọng các hoạt động truyền thông nâng cao nhận thức và thực hành dinh dưỡng hợp lý trên các kênh thông tin truyền thông.</w:t>
      </w:r>
    </w:p>
    <w:p w14:paraId="0F54DA1C" w14:textId="47652A68" w:rsidR="008450C4" w:rsidRPr="00EC1DF7" w:rsidRDefault="008450C4" w:rsidP="00023F6C">
      <w:pPr>
        <w:pStyle w:val="ListParagraph"/>
        <w:numPr>
          <w:ilvl w:val="0"/>
          <w:numId w:val="15"/>
        </w:numPr>
        <w:shd w:val="clear" w:color="auto" w:fill="FFFFFF"/>
        <w:spacing w:before="80" w:after="80" w:line="312"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Phối hợp với Bộ Y tế và các Bộ, ngành liên quan trong việc kiểm soát quảng cáo về dinh dưỡng và thực phẩm.</w:t>
      </w:r>
    </w:p>
    <w:p w14:paraId="45401CAB" w14:textId="648E286A" w:rsidR="008450C4" w:rsidRPr="00EC1DF7" w:rsidRDefault="008450C4" w:rsidP="00023F6C">
      <w:pPr>
        <w:pStyle w:val="ListParagraph"/>
        <w:numPr>
          <w:ilvl w:val="0"/>
          <w:numId w:val="39"/>
        </w:numPr>
        <w:shd w:val="clear" w:color="auto" w:fill="FFFFFF"/>
        <w:spacing w:before="60" w:after="60" w:line="288"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Văn hóa, Thể thao và Du lịch</w:t>
      </w:r>
    </w:p>
    <w:p w14:paraId="4798A450" w14:textId="27782F92" w:rsidR="008450C4" w:rsidRPr="00EC1DF7" w:rsidRDefault="008450C4" w:rsidP="00023F6C">
      <w:pPr>
        <w:pStyle w:val="ListParagraph"/>
        <w:numPr>
          <w:ilvl w:val="0"/>
          <w:numId w:val="13"/>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Phối hợp với Bộ Y tế và các bộ, ngành liên quan chỉ đạo tổ chức thực hiện Chiến lược lồng ghép với Đề án t</w:t>
      </w:r>
      <w:r w:rsidRPr="00EC1DF7">
        <w:rPr>
          <w:rFonts w:ascii="Times New Roman" w:eastAsia="Times New Roman" w:hAnsi="Times New Roman" w:cs="Times New Roman"/>
          <w:color w:val="000000"/>
          <w:sz w:val="24"/>
          <w:szCs w:val="24"/>
        </w:rPr>
        <w:t>ổ</w:t>
      </w:r>
      <w:r w:rsidRPr="00EC1DF7">
        <w:rPr>
          <w:rFonts w:ascii="Times New Roman" w:eastAsia="Times New Roman" w:hAnsi="Times New Roman" w:cs="Times New Roman"/>
          <w:color w:val="000000"/>
          <w:sz w:val="24"/>
          <w:szCs w:val="24"/>
          <w:lang w:val="vi-VN"/>
        </w:rPr>
        <w:t>ng thể phát triển thể lực, tầm vóc người Việt Nam giai đoạn 2011-2030.</w:t>
      </w:r>
    </w:p>
    <w:p w14:paraId="45E462E2" w14:textId="7828F6DD" w:rsidR="008450C4" w:rsidRPr="00EC1DF7" w:rsidRDefault="008450C4" w:rsidP="00023F6C">
      <w:pPr>
        <w:pStyle w:val="ListParagraph"/>
        <w:numPr>
          <w:ilvl w:val="0"/>
          <w:numId w:val="13"/>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Chỉ đạo lồng ghép hoạt động vận động thể lực và bảo đảm dinh dưỡng hợp lý với phong trào quần chúng và hoạt động thể thao, văn hóa tại cộng đồng; tăng cường tuyên truyền về lợi ích của hoạt động thể dục thể thao quần chúng đối với sức khỏe.</w:t>
      </w:r>
    </w:p>
    <w:p w14:paraId="65B25F6D" w14:textId="3B4402D3" w:rsidR="008450C4" w:rsidRPr="00EC1DF7" w:rsidRDefault="008450C4" w:rsidP="00023F6C">
      <w:pPr>
        <w:pStyle w:val="ListParagraph"/>
        <w:numPr>
          <w:ilvl w:val="0"/>
          <w:numId w:val="39"/>
        </w:numPr>
        <w:shd w:val="clear" w:color="auto" w:fill="FFFFFF"/>
        <w:spacing w:before="60" w:after="60" w:line="288"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Công Thương</w:t>
      </w:r>
    </w:p>
    <w:p w14:paraId="0703C4F3" w14:textId="3B5F99DE" w:rsidR="008450C4" w:rsidRPr="00EC1DF7" w:rsidRDefault="008450C4" w:rsidP="00023F6C">
      <w:pPr>
        <w:pStyle w:val="ListParagraph"/>
        <w:numPr>
          <w:ilvl w:val="0"/>
          <w:numId w:val="11"/>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Rà soát, sửa đổi, bổ sung cơ chế, chính sách thúc đẩy nghiên cứu, sản xuất, xây dựng thương hiệu, xúc tiến thương mại, phát triển thị trường sản phẩm thực phẩm tăng cường bổ sung vi chất dinh dưỡng, thực phẩm lành mạnh.</w:t>
      </w:r>
    </w:p>
    <w:p w14:paraId="36A7446B" w14:textId="167F239A" w:rsidR="008450C4" w:rsidRPr="00EC1DF7" w:rsidRDefault="008450C4" w:rsidP="00023F6C">
      <w:pPr>
        <w:pStyle w:val="ListParagraph"/>
        <w:numPr>
          <w:ilvl w:val="0"/>
          <w:numId w:val="11"/>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Tăng cường quản lý về sản xuất, kinh doanh các sản phẩm không có lợi cho sức khỏe thuộc lĩnh vực quản lý.</w:t>
      </w:r>
    </w:p>
    <w:p w14:paraId="49F881CE" w14:textId="506A2DD6" w:rsidR="008450C4" w:rsidRPr="00EC1DF7" w:rsidRDefault="008450C4" w:rsidP="00023F6C">
      <w:pPr>
        <w:pStyle w:val="ListParagraph"/>
        <w:numPr>
          <w:ilvl w:val="0"/>
          <w:numId w:val="39"/>
        </w:numPr>
        <w:shd w:val="clear" w:color="auto" w:fill="FFFFFF"/>
        <w:spacing w:before="60" w:after="60" w:line="288"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Khoa học và Công nghệ</w:t>
      </w:r>
    </w:p>
    <w:p w14:paraId="5D9899DF" w14:textId="6A32F619" w:rsidR="008450C4" w:rsidRPr="00EC1DF7" w:rsidRDefault="008450C4" w:rsidP="00023F6C">
      <w:pPr>
        <w:pStyle w:val="ListParagraph"/>
        <w:numPr>
          <w:ilvl w:val="0"/>
          <w:numId w:val="9"/>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Chỉ đạo và tăng cường bố trí kinh phí, ngân sách thực hiện các nhiệm vụ khoa học và công nghệ về dinh dưỡng, thực phẩm.</w:t>
      </w:r>
    </w:p>
    <w:p w14:paraId="4253D847" w14:textId="1A047972" w:rsidR="008450C4" w:rsidRPr="00EC1DF7" w:rsidRDefault="008450C4" w:rsidP="00023F6C">
      <w:pPr>
        <w:pStyle w:val="ListParagraph"/>
        <w:numPr>
          <w:ilvl w:val="0"/>
          <w:numId w:val="9"/>
        </w:numPr>
        <w:shd w:val="clear" w:color="auto" w:fill="FFFFFF"/>
        <w:spacing w:before="60" w:after="60" w:line="300"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lastRenderedPageBreak/>
        <w:t>Phối hợp với các bộ, ngành liên quan xây dựng, sửa đổi, bổ sung hoàn thiện hệ thống tiêu chuẩn, quy chuẩn kỹ thuật quốc gia đối với các thực phẩm, sản phẩm dinh dưỡng bổ sung, thức ăn bổ sung, tăng cường vi chất dinh dưỡng, các văn bản quy phạm pháp luật về ghi nhãn dinh dưỡng thực phẩm.</w:t>
      </w:r>
    </w:p>
    <w:p w14:paraId="259CF496" w14:textId="49571C00" w:rsidR="008450C4" w:rsidRPr="00EC1DF7" w:rsidRDefault="008450C4" w:rsidP="00023F6C">
      <w:pPr>
        <w:pStyle w:val="ListParagraph"/>
        <w:numPr>
          <w:ilvl w:val="0"/>
          <w:numId w:val="39"/>
        </w:numPr>
        <w:shd w:val="clear" w:color="auto" w:fill="FFFFFF"/>
        <w:spacing w:before="60" w:after="60" w:line="300"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Kế hoạch và Đầu tư chủ trì, phối hợp với Bộ Y tế hướng dẫn đưa chỉ tiêu dinh dưỡng đặc thù vào kế hoạch phát triển kinh tế - xã hội của quốc gia và từng địa phương.</w:t>
      </w:r>
    </w:p>
    <w:p w14:paraId="115FDB56" w14:textId="471D251D" w:rsidR="008450C4" w:rsidRPr="00EC1DF7" w:rsidRDefault="008450C4" w:rsidP="00023F6C">
      <w:pPr>
        <w:pStyle w:val="ListParagraph"/>
        <w:numPr>
          <w:ilvl w:val="0"/>
          <w:numId w:val="39"/>
        </w:numPr>
        <w:shd w:val="clear" w:color="auto" w:fill="FFFFFF"/>
        <w:spacing w:before="60" w:after="60" w:line="300"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Tài chính</w:t>
      </w:r>
    </w:p>
    <w:p w14:paraId="256E389A" w14:textId="6750C135" w:rsidR="008450C4" w:rsidRPr="00EC1DF7" w:rsidRDefault="008450C4" w:rsidP="00023F6C">
      <w:pPr>
        <w:pStyle w:val="ListParagraph"/>
        <w:numPr>
          <w:ilvl w:val="0"/>
          <w:numId w:val="7"/>
        </w:numPr>
        <w:shd w:val="clear" w:color="auto" w:fill="FFFFFF"/>
        <w:spacing w:before="60" w:after="60" w:line="300"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Chủ trì phối hợp với Bộ Y tế căn cứ vào khả năng cân đối ngân sách nhà nước bố trí kinh phí cho các Bộ, cơ quan trung ương để thực hiện Chiến lược </w:t>
      </w:r>
      <w:r w:rsidRPr="00EC1DF7">
        <w:rPr>
          <w:rFonts w:ascii="Times New Roman" w:eastAsia="Times New Roman" w:hAnsi="Times New Roman" w:cs="Times New Roman"/>
          <w:color w:val="000000"/>
          <w:sz w:val="24"/>
          <w:szCs w:val="24"/>
        </w:rPr>
        <w:t>đối </w:t>
      </w:r>
      <w:r w:rsidRPr="00EC1DF7">
        <w:rPr>
          <w:rFonts w:ascii="Times New Roman" w:eastAsia="Times New Roman" w:hAnsi="Times New Roman" w:cs="Times New Roman"/>
          <w:color w:val="000000"/>
          <w:sz w:val="24"/>
          <w:szCs w:val="24"/>
          <w:lang w:val="vi-VN"/>
        </w:rPr>
        <w:t>với các nhiệm vụ được giao theo quy định của Luật ngân sách nhà nước và phân cấp ngân sách.</w:t>
      </w:r>
    </w:p>
    <w:p w14:paraId="107E34EE" w14:textId="760A0936" w:rsidR="008450C4" w:rsidRPr="00EC1DF7" w:rsidRDefault="008450C4" w:rsidP="00023F6C">
      <w:pPr>
        <w:pStyle w:val="ListParagraph"/>
        <w:numPr>
          <w:ilvl w:val="0"/>
          <w:numId w:val="7"/>
        </w:numPr>
        <w:shd w:val="clear" w:color="auto" w:fill="FFFFFF"/>
        <w:spacing w:before="60" w:after="60" w:line="300"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Phối hợp với Bộ Y tế, các bộ, ngành liên quan xây dựng cơ chế, chính sách tài chính thúc đẩy xã hội hóa, huy động các nguồn vốn ngoài ngân sách nhà nước, khuyến khích các tổ chức, cá nhân đầu tư vào lĩnh vực dinh dưỡng.</w:t>
      </w:r>
    </w:p>
    <w:p w14:paraId="54C13ECA" w14:textId="15F32F92" w:rsidR="008450C4" w:rsidRPr="00EC1DF7" w:rsidRDefault="008450C4" w:rsidP="00023F6C">
      <w:pPr>
        <w:pStyle w:val="ListParagraph"/>
        <w:numPr>
          <w:ilvl w:val="0"/>
          <w:numId w:val="39"/>
        </w:numPr>
        <w:shd w:val="clear" w:color="auto" w:fill="FFFFFF"/>
        <w:spacing w:before="60" w:after="60" w:line="300"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Bộ Nội vụ phối hợp với Bộ Y tế, các bộ, ngành liên quan trong việc đề xuất các cơ chế, chính sách, giải pháp nâng cao chất lượng nhân lực phục vụ quản lý nhà nước về dinh dưỡng tại các bộ, ngành, địa phương.</w:t>
      </w:r>
    </w:p>
    <w:p w14:paraId="1492AB4B" w14:textId="478BF790" w:rsidR="008450C4" w:rsidRPr="00EC1DF7" w:rsidRDefault="008450C4" w:rsidP="00023F6C">
      <w:pPr>
        <w:pStyle w:val="ListParagraph"/>
        <w:numPr>
          <w:ilvl w:val="0"/>
          <w:numId w:val="39"/>
        </w:numPr>
        <w:shd w:val="clear" w:color="auto" w:fill="FFFFFF"/>
        <w:spacing w:before="60" w:after="60" w:line="300"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Thông tấn xã Việt Nam, Đài Truyền hình Việt Nam, Đài Tiếng nói Việt Nam và các cơ quan thông tin đại chúng chú trọng tăng thời lượng phát sóng, số lượng bài viết phù hợp; nâng cao chất lượng tuyên truyền, giáo dục về dinh dưỡng hợp lý trong các chuyên trang, chuyên mục; đẩy mạnh tuyên truyền việc tổ chức triển khai thực hiện Chiến lược.</w:t>
      </w:r>
    </w:p>
    <w:p w14:paraId="59C222E7" w14:textId="26675B56" w:rsidR="008450C4" w:rsidRPr="00EC1DF7" w:rsidRDefault="008450C4" w:rsidP="00023F6C">
      <w:pPr>
        <w:pStyle w:val="ListParagraph"/>
        <w:numPr>
          <w:ilvl w:val="0"/>
          <w:numId w:val="39"/>
        </w:numPr>
        <w:shd w:val="clear" w:color="auto" w:fill="FFFFFF"/>
        <w:spacing w:before="60" w:after="60" w:line="300"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Đề nghị các tổ chức chính trị - xã hội, hiệp hội phối hợp với ngành y tế, ngành giáo dục, ngành nông nghiệp, các bộ, ngành liên quan và chính quyền địa phương tham gia tổ chức triển khai thực hiện Chiến lược trong phạm vi chức năng, nhiệm vụ, thẩm quyền; tham gia tuyên truyền, phổ biến kiến thức cho các hội viên, cộng đồng về công tác dinh dưỡng và huy động nguồn lực triển khai các nội dung, nhiệm vụ và giải pháp có liên quan của Chiến lược; phát huy vai trò giám sát, phản biện xã hội, đề xuất chính sách nhằm bảo đảm việc thực thi Chiến lược và các chương trình hành động dinh dưỡng đạt hiệu quả.</w:t>
      </w:r>
    </w:p>
    <w:p w14:paraId="07C1DCC6" w14:textId="49E7BEB3" w:rsidR="008450C4" w:rsidRPr="00EC1DF7" w:rsidRDefault="008450C4" w:rsidP="00023F6C">
      <w:pPr>
        <w:pStyle w:val="ListParagraph"/>
        <w:numPr>
          <w:ilvl w:val="0"/>
          <w:numId w:val="39"/>
        </w:numPr>
        <w:shd w:val="clear" w:color="auto" w:fill="FFFFFF"/>
        <w:spacing w:before="60" w:after="60" w:line="288" w:lineRule="auto"/>
        <w:ind w:left="567" w:hanging="425"/>
        <w:contextualSpacing w:val="0"/>
        <w:jc w:val="both"/>
        <w:rPr>
          <w:rFonts w:ascii="Times New Roman" w:eastAsia="Times New Roman" w:hAnsi="Times New Roman" w:cs="Times New Roman"/>
          <w:color w:val="000000"/>
          <w:sz w:val="24"/>
          <w:szCs w:val="24"/>
          <w:lang w:val="vi-VN"/>
        </w:rPr>
      </w:pPr>
      <w:r w:rsidRPr="00EC1DF7">
        <w:rPr>
          <w:rFonts w:ascii="Times New Roman" w:eastAsia="Times New Roman" w:hAnsi="Times New Roman" w:cs="Times New Roman"/>
          <w:color w:val="000000"/>
          <w:sz w:val="24"/>
          <w:szCs w:val="24"/>
          <w:lang w:val="vi-VN"/>
        </w:rPr>
        <w:t>Ủy ban nhân dân các tỉnh, thành phố trực thuộc trung ương</w:t>
      </w:r>
    </w:p>
    <w:p w14:paraId="333F5E23" w14:textId="4EFB6FE9" w:rsidR="008450C4" w:rsidRPr="00EC1DF7" w:rsidRDefault="008450C4" w:rsidP="00023F6C">
      <w:pPr>
        <w:pStyle w:val="ListParagraph"/>
        <w:numPr>
          <w:ilvl w:val="0"/>
          <w:numId w:val="5"/>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Xây dựng, tổ chức thực hiện Kế hoạch hành động dinh dưỡng và các chương trình, dự án, đề án can thiệp dinh dưỡng trên địa bàn phù hợp với Chiến lược Quốc gia về dinh dưỡng và kế hoạch phát triển kinh tế - xã hội của địa phương. Theo dõi, đánh giá tình trạng dinh dưỡng người dân hằng năm, đưa các chỉ tiêu dinh dưỡng đặc thù vào hệ thống chỉ tiêu phát triển kinh tế - xã hội của địa phương.</w:t>
      </w:r>
    </w:p>
    <w:p w14:paraId="210B4620" w14:textId="67A8C03D" w:rsidR="008450C4" w:rsidRPr="00EC1DF7" w:rsidRDefault="008450C4" w:rsidP="00023F6C">
      <w:pPr>
        <w:pStyle w:val="ListParagraph"/>
        <w:numPr>
          <w:ilvl w:val="0"/>
          <w:numId w:val="5"/>
        </w:numPr>
        <w:shd w:val="clear" w:color="auto" w:fill="FFFFFF"/>
        <w:spacing w:before="60" w:after="60" w:line="288" w:lineRule="auto"/>
        <w:ind w:left="567" w:hanging="283"/>
        <w:contextualSpacing w:val="0"/>
        <w:jc w:val="both"/>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Bố trí kinh phí theo quy định của pháp luật về ngân sách nhà nước để thực hiện mục tiêu của Chiến lược, trong đó ưu tiên vùng khó khăn, đặc biệt khó khăn, vùng sâu, vùng xa, miền núi, vùng đồng bào dân tộc thiểu số ở những địa phương có khu vực, đối tượng này. Lồng ghép việc thực hiện có hiệu quả Chiến lược Quốc gia về dinh dưỡng với các chiến lược, chương trình, đề án, dự án khác có liên quan trên địa bàn. Trường hợp có khó khăn về kinh phí cho hoạt động dinh dưỡng đề nghị báo cáo Bộ Y tế để tổng hợp đề xuất Thủ tướng Chính phủ xem xét hỗ trợ kinh phí theo quy định.</w:t>
      </w:r>
    </w:p>
    <w:p w14:paraId="488DF232" w14:textId="6FCC5D44" w:rsidR="008450C4" w:rsidRPr="00EC1DF7" w:rsidRDefault="008450C4" w:rsidP="00023F6C">
      <w:pPr>
        <w:pStyle w:val="ListParagraph"/>
        <w:numPr>
          <w:ilvl w:val="0"/>
          <w:numId w:val="5"/>
        </w:numPr>
        <w:shd w:val="clear" w:color="auto" w:fill="FFFFFF"/>
        <w:spacing w:before="60" w:after="60" w:line="288" w:lineRule="auto"/>
        <w:ind w:left="56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lastRenderedPageBreak/>
        <w:t>Huy động nguồn lực, đẩy mạnh xã hội hóa phù hợp với điều kiện của địa phương để triển khai thực hiện Chiến lược; bố trí đủ nhân lực thực hiện công tác dinh dưỡng theo quy định.</w:t>
      </w:r>
    </w:p>
    <w:p w14:paraId="08914754" w14:textId="557D243B" w:rsidR="008450C4" w:rsidRPr="00EC1DF7" w:rsidRDefault="008450C4" w:rsidP="00023F6C">
      <w:pPr>
        <w:pStyle w:val="ListParagraph"/>
        <w:numPr>
          <w:ilvl w:val="0"/>
          <w:numId w:val="5"/>
        </w:numPr>
        <w:shd w:val="clear" w:color="auto" w:fill="FFFFFF"/>
        <w:spacing w:before="60" w:after="60" w:line="288" w:lineRule="auto"/>
        <w:ind w:left="56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Tổ chức triển khai, theo dõi, đôn đốc, kiểm tra, đánh giá việc thực hiện Chiến lược tại địa phương.</w:t>
      </w:r>
    </w:p>
    <w:p w14:paraId="486A08DA" w14:textId="77777777" w:rsidR="008450C4" w:rsidRPr="00EC1DF7" w:rsidRDefault="008450C4" w:rsidP="00023F6C">
      <w:pPr>
        <w:shd w:val="clear" w:color="auto" w:fill="FFFFFF"/>
        <w:spacing w:before="60" w:after="60" w:line="288" w:lineRule="auto"/>
        <w:rPr>
          <w:rFonts w:ascii="Times New Roman" w:eastAsia="Times New Roman" w:hAnsi="Times New Roman" w:cs="Times New Roman"/>
          <w:color w:val="000000"/>
          <w:sz w:val="24"/>
          <w:szCs w:val="24"/>
        </w:rPr>
      </w:pPr>
      <w:bookmarkStart w:id="17" w:name="dieu_2_1"/>
      <w:r w:rsidRPr="00EC1DF7">
        <w:rPr>
          <w:rFonts w:ascii="Times New Roman" w:eastAsia="Times New Roman" w:hAnsi="Times New Roman" w:cs="Times New Roman"/>
          <w:b/>
          <w:bCs/>
          <w:color w:val="000000"/>
          <w:sz w:val="24"/>
          <w:szCs w:val="24"/>
          <w:lang w:val="vi-VN"/>
        </w:rPr>
        <w:t>Điều 2.</w:t>
      </w:r>
      <w:bookmarkEnd w:id="17"/>
      <w:r w:rsidRPr="00EC1DF7">
        <w:rPr>
          <w:rFonts w:ascii="Times New Roman" w:eastAsia="Times New Roman" w:hAnsi="Times New Roman" w:cs="Times New Roman"/>
          <w:color w:val="000000"/>
          <w:sz w:val="24"/>
          <w:szCs w:val="24"/>
          <w:lang w:val="vi-VN"/>
        </w:rPr>
        <w:t> </w:t>
      </w:r>
      <w:bookmarkStart w:id="18" w:name="dieu_2_1_name"/>
      <w:r w:rsidRPr="00EC1DF7">
        <w:rPr>
          <w:rFonts w:ascii="Times New Roman" w:eastAsia="Times New Roman" w:hAnsi="Times New Roman" w:cs="Times New Roman"/>
          <w:color w:val="000000"/>
          <w:sz w:val="24"/>
          <w:szCs w:val="24"/>
          <w:lang w:val="vi-VN"/>
        </w:rPr>
        <w:t>Quyết định này có hiệu lực thi hành kể từ ngày ký.</w:t>
      </w:r>
      <w:bookmarkEnd w:id="18"/>
    </w:p>
    <w:p w14:paraId="59918C04" w14:textId="7A8A9086" w:rsidR="008450C4" w:rsidRPr="00EC1DF7" w:rsidRDefault="008450C4" w:rsidP="00023F6C">
      <w:pPr>
        <w:shd w:val="clear" w:color="auto" w:fill="FFFFFF"/>
        <w:spacing w:before="60" w:after="60" w:line="288" w:lineRule="auto"/>
        <w:rPr>
          <w:rFonts w:ascii="Times New Roman" w:eastAsia="Times New Roman" w:hAnsi="Times New Roman" w:cs="Times New Roman"/>
          <w:color w:val="000000"/>
          <w:sz w:val="24"/>
          <w:szCs w:val="24"/>
        </w:rPr>
      </w:pPr>
      <w:bookmarkStart w:id="19" w:name="dieu_3_1"/>
      <w:r w:rsidRPr="00EC1DF7">
        <w:rPr>
          <w:rFonts w:ascii="Times New Roman" w:eastAsia="Times New Roman" w:hAnsi="Times New Roman" w:cs="Times New Roman"/>
          <w:b/>
          <w:bCs/>
          <w:color w:val="000000"/>
          <w:sz w:val="24"/>
          <w:szCs w:val="24"/>
          <w:lang w:val="vi-VN"/>
        </w:rPr>
        <w:t>Điều 3.</w:t>
      </w:r>
      <w:bookmarkEnd w:id="19"/>
      <w:r w:rsidRPr="00EC1DF7">
        <w:rPr>
          <w:rFonts w:ascii="Times New Roman" w:eastAsia="Times New Roman" w:hAnsi="Times New Roman" w:cs="Times New Roman"/>
          <w:color w:val="000000"/>
          <w:sz w:val="24"/>
          <w:szCs w:val="24"/>
          <w:lang w:val="vi-VN"/>
        </w:rPr>
        <w:t> </w:t>
      </w:r>
      <w:bookmarkStart w:id="20" w:name="dieu_3_1_name"/>
      <w:r w:rsidRPr="00EC1DF7">
        <w:rPr>
          <w:rFonts w:ascii="Times New Roman" w:eastAsia="Times New Roman" w:hAnsi="Times New Roman" w:cs="Times New Roman"/>
          <w:color w:val="000000"/>
          <w:sz w:val="24"/>
          <w:szCs w:val="24"/>
          <w:lang w:val="vi-VN"/>
        </w:rPr>
        <w:t>Các Bộ trưởng, Thủ trưởng cơ quan ngang bộ, Thủ trưởng cơ quan thuộc Chính phủ, Chủ tịch Ủy ban nhân dân các tỉnh, thành phố trực thuộc trung ương và các tổ chức, cá nhân liên quan chịu trách nhiệm thi hành Quyết định này./.</w:t>
      </w:r>
      <w:bookmarkEnd w:id="2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65"/>
        <w:gridCol w:w="4048"/>
      </w:tblGrid>
      <w:tr w:rsidR="008450C4" w:rsidRPr="00EC1DF7" w14:paraId="40E9954F" w14:textId="77777777" w:rsidTr="00023F6C">
        <w:trPr>
          <w:tblCellSpacing w:w="0" w:type="dxa"/>
        </w:trPr>
        <w:tc>
          <w:tcPr>
            <w:tcW w:w="5665" w:type="dxa"/>
            <w:shd w:val="clear" w:color="auto" w:fill="FFFFFF"/>
            <w:tcMar>
              <w:top w:w="0" w:type="dxa"/>
              <w:left w:w="108" w:type="dxa"/>
              <w:bottom w:w="0" w:type="dxa"/>
              <w:right w:w="108" w:type="dxa"/>
            </w:tcMar>
            <w:hideMark/>
          </w:tcPr>
          <w:p w14:paraId="6658169C" w14:textId="77777777" w:rsidR="00EE23A2" w:rsidRPr="00EC1DF7" w:rsidRDefault="00EE23A2" w:rsidP="00023F6C">
            <w:pPr>
              <w:spacing w:before="60" w:after="60" w:line="288" w:lineRule="auto"/>
              <w:rPr>
                <w:rFonts w:ascii="Times New Roman" w:eastAsia="Times New Roman" w:hAnsi="Times New Roman" w:cs="Times New Roman"/>
                <w:b/>
                <w:bCs/>
                <w:i/>
                <w:iCs/>
                <w:color w:val="000000"/>
                <w:sz w:val="24"/>
                <w:szCs w:val="24"/>
                <w:lang w:val="vi-VN"/>
              </w:rPr>
            </w:pPr>
          </w:p>
          <w:p w14:paraId="085D90A6" w14:textId="7A27DD0C" w:rsidR="00EE23A2" w:rsidRPr="00EC1DF7" w:rsidRDefault="008450C4" w:rsidP="00023F6C">
            <w:pPr>
              <w:spacing w:before="60" w:after="60" w:line="288" w:lineRule="auto"/>
              <w:rPr>
                <w:rFonts w:ascii="Times New Roman" w:eastAsia="Times New Roman" w:hAnsi="Times New Roman" w:cs="Times New Roman"/>
                <w:b/>
                <w:bCs/>
                <w:i/>
                <w:iCs/>
                <w:color w:val="000000"/>
                <w:sz w:val="24"/>
                <w:szCs w:val="24"/>
                <w:lang w:val="vi-VN"/>
              </w:rPr>
            </w:pPr>
            <w:r w:rsidRPr="00EC1DF7">
              <w:rPr>
                <w:rFonts w:ascii="Times New Roman" w:eastAsia="Times New Roman" w:hAnsi="Times New Roman" w:cs="Times New Roman"/>
                <w:b/>
                <w:bCs/>
                <w:i/>
                <w:iCs/>
                <w:color w:val="000000"/>
                <w:sz w:val="24"/>
                <w:szCs w:val="24"/>
                <w:lang w:val="vi-VN"/>
              </w:rPr>
              <w:t>Nơi nhận:</w:t>
            </w:r>
          </w:p>
          <w:p w14:paraId="32E1190A"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Ban Bí thư Trung ương Đảng;</w:t>
            </w:r>
          </w:p>
          <w:p w14:paraId="50E806E9"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Ủy ban Thường vụ Quốc hội;</w:t>
            </w:r>
          </w:p>
          <w:p w14:paraId="14CEC065"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Thủ tướng, các Phó Thủ tướng Chính phủ;</w:t>
            </w:r>
          </w:p>
          <w:p w14:paraId="6922BBA6"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Các bộ, cơ quan ngang bộ, cơ quan thuộc Chính phủ</w:t>
            </w:r>
          </w:p>
          <w:p w14:paraId="7524F4D7"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HĐND, UBND các tỉnh, thành phố trực thuộc trung</w:t>
            </w:r>
            <w:r w:rsidRPr="00EC1DF7">
              <w:rPr>
                <w:rFonts w:ascii="Times New Roman" w:eastAsia="Times New Roman" w:hAnsi="Times New Roman" w:cs="Times New Roman"/>
                <w:color w:val="000000"/>
                <w:sz w:val="24"/>
                <w:szCs w:val="24"/>
              </w:rPr>
              <w:t> ương;</w:t>
            </w:r>
          </w:p>
          <w:p w14:paraId="24C0059C"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Văn phòng Trung ương Đ</w:t>
            </w:r>
            <w:r w:rsidRPr="00EC1DF7">
              <w:rPr>
                <w:rFonts w:ascii="Times New Roman" w:eastAsia="Times New Roman" w:hAnsi="Times New Roman" w:cs="Times New Roman"/>
                <w:color w:val="000000"/>
                <w:sz w:val="24"/>
                <w:szCs w:val="24"/>
              </w:rPr>
              <w:t>ả</w:t>
            </w:r>
            <w:r w:rsidRPr="00EC1DF7">
              <w:rPr>
                <w:rFonts w:ascii="Times New Roman" w:eastAsia="Times New Roman" w:hAnsi="Times New Roman" w:cs="Times New Roman"/>
                <w:color w:val="000000"/>
                <w:sz w:val="24"/>
                <w:szCs w:val="24"/>
                <w:lang w:val="vi-VN"/>
              </w:rPr>
              <w:t>ng và các ban của Đảng;</w:t>
            </w:r>
          </w:p>
          <w:p w14:paraId="5C7D6A8D"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Văn phòng Tổng Bí thư;</w:t>
            </w:r>
          </w:p>
          <w:p w14:paraId="261E6893"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Văn phòng Chủ tịch nước;</w:t>
            </w:r>
          </w:p>
          <w:p w14:paraId="78629864"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Văn phòng Quốc hội;</w:t>
            </w:r>
          </w:p>
          <w:p w14:paraId="598BF2A6"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Hội đồng Dân tộc và các Ủy ban của Quốc hội;</w:t>
            </w:r>
          </w:p>
          <w:p w14:paraId="5269070A"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Kiểm toán Nhà nước;</w:t>
            </w:r>
          </w:p>
          <w:p w14:paraId="69981A4C"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Ủy ban Trung ương Mặt trận Tổ quốc Việt Nam;</w:t>
            </w:r>
          </w:p>
          <w:p w14:paraId="67271B1A"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Cơ quan Trung ương của các đoàn thể;</w:t>
            </w:r>
          </w:p>
          <w:p w14:paraId="6D128291" w14:textId="77777777" w:rsidR="00EE23A2"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VPCP: BTCN, các PCN, Trợ lý TTg, TGĐ </w:t>
            </w:r>
            <w:r w:rsidRPr="00EC1DF7">
              <w:rPr>
                <w:rFonts w:ascii="Times New Roman" w:eastAsia="Times New Roman" w:hAnsi="Times New Roman" w:cs="Times New Roman"/>
                <w:color w:val="000000"/>
                <w:sz w:val="24"/>
                <w:szCs w:val="24"/>
              </w:rPr>
              <w:t>C</w:t>
            </w:r>
            <w:r w:rsidRPr="00EC1DF7">
              <w:rPr>
                <w:rFonts w:ascii="Times New Roman" w:eastAsia="Times New Roman" w:hAnsi="Times New Roman" w:cs="Times New Roman"/>
                <w:color w:val="000000"/>
                <w:sz w:val="24"/>
                <w:szCs w:val="24"/>
                <w:lang w:val="vi-VN"/>
              </w:rPr>
              <w:t>ổng TTĐT, các Vụ, Cục, đơn vị trực thuộc;</w:t>
            </w:r>
          </w:p>
          <w:p w14:paraId="3FB553B7" w14:textId="1A3136DD" w:rsidR="008450C4" w:rsidRPr="00EC1DF7" w:rsidRDefault="008450C4" w:rsidP="00023F6C">
            <w:pPr>
              <w:pStyle w:val="ListParagraph"/>
              <w:numPr>
                <w:ilvl w:val="0"/>
                <w:numId w:val="41"/>
              </w:numPr>
              <w:spacing w:before="60" w:after="60" w:line="288" w:lineRule="auto"/>
              <w:ind w:left="447" w:hanging="283"/>
              <w:contextualSpacing w:val="0"/>
              <w:rPr>
                <w:rFonts w:ascii="Times New Roman" w:eastAsia="Times New Roman" w:hAnsi="Times New Roman" w:cs="Times New Roman"/>
                <w:color w:val="000000"/>
                <w:sz w:val="24"/>
                <w:szCs w:val="24"/>
              </w:rPr>
            </w:pPr>
            <w:r w:rsidRPr="00EC1DF7">
              <w:rPr>
                <w:rFonts w:ascii="Times New Roman" w:eastAsia="Times New Roman" w:hAnsi="Times New Roman" w:cs="Times New Roman"/>
                <w:color w:val="000000"/>
                <w:sz w:val="24"/>
                <w:szCs w:val="24"/>
                <w:lang w:val="vi-VN"/>
              </w:rPr>
              <w:t>Lưu: VT, KGVX (3b).</w:t>
            </w:r>
          </w:p>
        </w:tc>
        <w:tc>
          <w:tcPr>
            <w:tcW w:w="4048" w:type="dxa"/>
            <w:shd w:val="clear" w:color="auto" w:fill="FFFFFF"/>
            <w:tcMar>
              <w:top w:w="0" w:type="dxa"/>
              <w:left w:w="108" w:type="dxa"/>
              <w:bottom w:w="0" w:type="dxa"/>
              <w:right w:w="108" w:type="dxa"/>
            </w:tcMar>
            <w:hideMark/>
          </w:tcPr>
          <w:p w14:paraId="27357547" w14:textId="77777777" w:rsidR="00EE23A2" w:rsidRPr="00EC1DF7" w:rsidRDefault="008450C4" w:rsidP="00023F6C">
            <w:pPr>
              <w:spacing w:before="60" w:after="60" w:line="288" w:lineRule="auto"/>
              <w:jc w:val="center"/>
              <w:rPr>
                <w:rFonts w:ascii="Times New Roman" w:eastAsia="Times New Roman" w:hAnsi="Times New Roman" w:cs="Times New Roman"/>
                <w:b/>
                <w:bCs/>
                <w:color w:val="000000"/>
                <w:sz w:val="24"/>
                <w:szCs w:val="24"/>
              </w:rPr>
            </w:pPr>
            <w:r w:rsidRPr="00EC1DF7">
              <w:rPr>
                <w:rFonts w:ascii="Times New Roman" w:eastAsia="Times New Roman" w:hAnsi="Times New Roman" w:cs="Times New Roman"/>
                <w:b/>
                <w:bCs/>
                <w:color w:val="000000"/>
                <w:sz w:val="24"/>
                <w:szCs w:val="24"/>
                <w:lang w:val="vi-VN"/>
              </w:rPr>
              <w:t>KT. THỦ TƯỚNG</w:t>
            </w:r>
            <w:r w:rsidRPr="00EC1DF7">
              <w:rPr>
                <w:rFonts w:ascii="Times New Roman" w:eastAsia="Times New Roman" w:hAnsi="Times New Roman" w:cs="Times New Roman"/>
                <w:b/>
                <w:bCs/>
                <w:color w:val="000000"/>
                <w:sz w:val="24"/>
                <w:szCs w:val="24"/>
              </w:rPr>
              <w:br/>
              <w:t>PHÓ THỦ TƯỚNG</w:t>
            </w:r>
          </w:p>
          <w:p w14:paraId="2A595A4A" w14:textId="74A95D5D" w:rsidR="008450C4" w:rsidRPr="00EC1DF7" w:rsidRDefault="00EE23A2" w:rsidP="00023F6C">
            <w:pPr>
              <w:spacing w:before="60" w:after="60" w:line="288" w:lineRule="auto"/>
              <w:jc w:val="center"/>
              <w:rPr>
                <w:rFonts w:ascii="Times New Roman" w:eastAsia="Times New Roman" w:hAnsi="Times New Roman" w:cs="Times New Roman"/>
                <w:color w:val="000000"/>
                <w:sz w:val="24"/>
                <w:szCs w:val="24"/>
              </w:rPr>
            </w:pPr>
            <w:r w:rsidRPr="00EC1DF7">
              <w:rPr>
                <w:rFonts w:ascii="Times New Roman" w:eastAsia="Times New Roman" w:hAnsi="Times New Roman" w:cs="Times New Roman"/>
                <w:b/>
                <w:bCs/>
                <w:i/>
                <w:iCs/>
                <w:color w:val="000000"/>
                <w:sz w:val="24"/>
                <w:szCs w:val="24"/>
              </w:rPr>
              <w:t>(Đã ký)</w:t>
            </w:r>
            <w:r w:rsidR="008450C4" w:rsidRPr="00EC1DF7">
              <w:rPr>
                <w:rFonts w:ascii="Times New Roman" w:eastAsia="Times New Roman" w:hAnsi="Times New Roman" w:cs="Times New Roman"/>
                <w:b/>
                <w:bCs/>
                <w:i/>
                <w:iCs/>
                <w:color w:val="000000"/>
                <w:sz w:val="24"/>
                <w:szCs w:val="24"/>
              </w:rPr>
              <w:br/>
            </w:r>
            <w:r w:rsidR="008450C4" w:rsidRPr="00EC1DF7">
              <w:rPr>
                <w:rFonts w:ascii="Times New Roman" w:eastAsia="Times New Roman" w:hAnsi="Times New Roman" w:cs="Times New Roman"/>
                <w:b/>
                <w:bCs/>
                <w:color w:val="000000"/>
                <w:sz w:val="24"/>
                <w:szCs w:val="24"/>
              </w:rPr>
              <w:br/>
            </w:r>
            <w:r w:rsidR="008450C4" w:rsidRPr="00EC1DF7">
              <w:rPr>
                <w:rFonts w:ascii="Times New Roman" w:eastAsia="Times New Roman" w:hAnsi="Times New Roman" w:cs="Times New Roman"/>
                <w:b/>
                <w:bCs/>
                <w:color w:val="000000"/>
                <w:sz w:val="24"/>
                <w:szCs w:val="24"/>
              </w:rPr>
              <w:br/>
            </w:r>
            <w:r w:rsidR="008450C4" w:rsidRPr="00EC1DF7">
              <w:rPr>
                <w:rFonts w:ascii="Times New Roman" w:eastAsia="Times New Roman" w:hAnsi="Times New Roman" w:cs="Times New Roman"/>
                <w:b/>
                <w:bCs/>
                <w:color w:val="000000"/>
                <w:sz w:val="24"/>
                <w:szCs w:val="24"/>
              </w:rPr>
              <w:br/>
            </w:r>
            <w:r w:rsidR="008450C4" w:rsidRPr="00EC1DF7">
              <w:rPr>
                <w:rFonts w:ascii="Times New Roman" w:eastAsia="Times New Roman" w:hAnsi="Times New Roman" w:cs="Times New Roman"/>
                <w:b/>
                <w:bCs/>
                <w:color w:val="000000"/>
                <w:sz w:val="24"/>
                <w:szCs w:val="24"/>
              </w:rPr>
              <w:br/>
              <w:t>Vũ Đức Đam</w:t>
            </w:r>
          </w:p>
        </w:tc>
      </w:tr>
    </w:tbl>
    <w:p w14:paraId="54E38E5B" w14:textId="77777777" w:rsidR="008450C4" w:rsidRPr="00EC1DF7" w:rsidRDefault="008450C4" w:rsidP="008450C4">
      <w:pPr>
        <w:spacing w:before="120" w:after="120" w:line="324" w:lineRule="auto"/>
        <w:rPr>
          <w:rFonts w:ascii="Times New Roman" w:hAnsi="Times New Roman" w:cs="Times New Roman"/>
          <w:sz w:val="24"/>
          <w:szCs w:val="24"/>
        </w:rPr>
      </w:pPr>
    </w:p>
    <w:sectPr w:rsidR="008450C4" w:rsidRPr="00EC1DF7" w:rsidSect="008450C4">
      <w:pgSz w:w="12240" w:h="15840"/>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AB5"/>
    <w:multiLevelType w:val="hybridMultilevel"/>
    <w:tmpl w:val="AB8001C0"/>
    <w:lvl w:ilvl="0" w:tplc="88E086A2">
      <w:start w:val="1"/>
      <w:numFmt w:val="decimal"/>
      <w:lvlText w:val="%1."/>
      <w:lvlJc w:val="left"/>
      <w:pPr>
        <w:ind w:left="720" w:hanging="360"/>
      </w:pPr>
      <w:rPr>
        <w:rFonts w:ascii="Times New Roman" w:hAnsi="Times New Roman" w:cs="Times New Roman" w:hint="default"/>
        <w:b w:val="0"/>
        <w:bCs w:val="0"/>
        <w:i w:val="0"/>
        <w:i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703E9"/>
    <w:multiLevelType w:val="hybridMultilevel"/>
    <w:tmpl w:val="982A1A48"/>
    <w:lvl w:ilvl="0" w:tplc="80C6B586">
      <w:start w:val="1"/>
      <w:numFmt w:val="decimal"/>
      <w:lvlText w:val="%1."/>
      <w:lvlJc w:val="left"/>
      <w:pPr>
        <w:ind w:left="720" w:hanging="360"/>
      </w:pPr>
      <w:rPr>
        <w:rFonts w:ascii="Times New Roman" w:hAnsi="Times New Roman" w:cs="Times New Roman" w:hint="default"/>
        <w:b w:val="0"/>
        <w:bCs w:val="0"/>
        <w:i w:val="0"/>
        <w:iCs/>
        <w:sz w:val="24"/>
        <w:szCs w:val="24"/>
      </w:rPr>
    </w:lvl>
    <w:lvl w:ilvl="1" w:tplc="FFFFFFFF">
      <w:start w:val="1"/>
      <w:numFmt w:val="lowerLetter"/>
      <w:lvlText w:val="%2."/>
      <w:lvlJc w:val="left"/>
      <w:pPr>
        <w:ind w:left="1440" w:hanging="360"/>
      </w:pPr>
    </w:lvl>
    <w:lvl w:ilvl="2" w:tplc="40B4B82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026E7"/>
    <w:multiLevelType w:val="hybridMultilevel"/>
    <w:tmpl w:val="411C1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B37C2"/>
    <w:multiLevelType w:val="hybridMultilevel"/>
    <w:tmpl w:val="A1F0D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2F1"/>
    <w:multiLevelType w:val="hybridMultilevel"/>
    <w:tmpl w:val="2E9C78AE"/>
    <w:lvl w:ilvl="0" w:tplc="F47CBE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A70E8"/>
    <w:multiLevelType w:val="hybridMultilevel"/>
    <w:tmpl w:val="CCA2F83E"/>
    <w:lvl w:ilvl="0" w:tplc="DC28995A">
      <w:start w:val="1"/>
      <w:numFmt w:val="upperRoman"/>
      <w:lvlText w:val="%1."/>
      <w:lvlJc w:val="left"/>
      <w:pPr>
        <w:ind w:left="720" w:hanging="360"/>
      </w:pPr>
      <w:rPr>
        <w:rFonts w:hint="default"/>
        <w:b/>
        <w:bCs/>
      </w:rPr>
    </w:lvl>
    <w:lvl w:ilvl="1" w:tplc="19A40E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242EE"/>
    <w:multiLevelType w:val="hybridMultilevel"/>
    <w:tmpl w:val="EDB28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6A5"/>
    <w:multiLevelType w:val="hybridMultilevel"/>
    <w:tmpl w:val="0F30FE60"/>
    <w:lvl w:ilvl="0" w:tplc="62D871C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0A36"/>
    <w:multiLevelType w:val="hybridMultilevel"/>
    <w:tmpl w:val="CC9AE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D33A8"/>
    <w:multiLevelType w:val="hybridMultilevel"/>
    <w:tmpl w:val="C936B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D2D1F"/>
    <w:multiLevelType w:val="hybridMultilevel"/>
    <w:tmpl w:val="0D86247A"/>
    <w:lvl w:ilvl="0" w:tplc="93F0E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709F0"/>
    <w:multiLevelType w:val="hybridMultilevel"/>
    <w:tmpl w:val="DBA267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F7E23"/>
    <w:multiLevelType w:val="hybridMultilevel"/>
    <w:tmpl w:val="B328B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F17A0"/>
    <w:multiLevelType w:val="hybridMultilevel"/>
    <w:tmpl w:val="C1649C6E"/>
    <w:lvl w:ilvl="0" w:tplc="29CE0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50642"/>
    <w:multiLevelType w:val="hybridMultilevel"/>
    <w:tmpl w:val="6F8AA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C4E03"/>
    <w:multiLevelType w:val="hybridMultilevel"/>
    <w:tmpl w:val="37424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32A8E"/>
    <w:multiLevelType w:val="hybridMultilevel"/>
    <w:tmpl w:val="EF32D796"/>
    <w:lvl w:ilvl="0" w:tplc="3DDC9710">
      <w:start w:val="1"/>
      <w:numFmt w:val="decimal"/>
      <w:lvlText w:val="%1."/>
      <w:lvlJc w:val="left"/>
      <w:pPr>
        <w:ind w:left="720" w:hanging="360"/>
      </w:pPr>
      <w:rPr>
        <w:rFonts w:ascii="Times New Roman" w:hAnsi="Times New Roman" w:cs="Times New Roman" w:hint="default"/>
        <w:b w:val="0"/>
        <w:bCs w:val="0"/>
        <w:i w:val="0"/>
        <w:i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1D16C3"/>
    <w:multiLevelType w:val="hybridMultilevel"/>
    <w:tmpl w:val="16146008"/>
    <w:lvl w:ilvl="0" w:tplc="B99AD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773DD"/>
    <w:multiLevelType w:val="hybridMultilevel"/>
    <w:tmpl w:val="8CC87DEA"/>
    <w:lvl w:ilvl="0" w:tplc="CDC46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0712F"/>
    <w:multiLevelType w:val="hybridMultilevel"/>
    <w:tmpl w:val="DFB83C06"/>
    <w:lvl w:ilvl="0" w:tplc="859C24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B3A77"/>
    <w:multiLevelType w:val="hybridMultilevel"/>
    <w:tmpl w:val="38A0B4CA"/>
    <w:lvl w:ilvl="0" w:tplc="573AB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E5257"/>
    <w:multiLevelType w:val="hybridMultilevel"/>
    <w:tmpl w:val="7682C4A4"/>
    <w:lvl w:ilvl="0" w:tplc="022CB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F0922"/>
    <w:multiLevelType w:val="hybridMultilevel"/>
    <w:tmpl w:val="3CC2677C"/>
    <w:lvl w:ilvl="0" w:tplc="5A1EA2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61488"/>
    <w:multiLevelType w:val="hybridMultilevel"/>
    <w:tmpl w:val="2DAA5D52"/>
    <w:lvl w:ilvl="0" w:tplc="C3F42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54FCA"/>
    <w:multiLevelType w:val="hybridMultilevel"/>
    <w:tmpl w:val="8162F174"/>
    <w:lvl w:ilvl="0" w:tplc="DE9EF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D3F45"/>
    <w:multiLevelType w:val="hybridMultilevel"/>
    <w:tmpl w:val="1FFC7568"/>
    <w:lvl w:ilvl="0" w:tplc="9EBAD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87C3B"/>
    <w:multiLevelType w:val="hybridMultilevel"/>
    <w:tmpl w:val="94D89E66"/>
    <w:lvl w:ilvl="0" w:tplc="CE18E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52006"/>
    <w:multiLevelType w:val="hybridMultilevel"/>
    <w:tmpl w:val="86B0A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75805"/>
    <w:multiLevelType w:val="hybridMultilevel"/>
    <w:tmpl w:val="DEC6D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901ED"/>
    <w:multiLevelType w:val="hybridMultilevel"/>
    <w:tmpl w:val="48E8471E"/>
    <w:lvl w:ilvl="0" w:tplc="ED8A8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42EBB"/>
    <w:multiLevelType w:val="hybridMultilevel"/>
    <w:tmpl w:val="9008111A"/>
    <w:lvl w:ilvl="0" w:tplc="62B8B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729CC"/>
    <w:multiLevelType w:val="hybridMultilevel"/>
    <w:tmpl w:val="8702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840E4"/>
    <w:multiLevelType w:val="hybridMultilevel"/>
    <w:tmpl w:val="92348174"/>
    <w:lvl w:ilvl="0" w:tplc="60F40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F23A1"/>
    <w:multiLevelType w:val="hybridMultilevel"/>
    <w:tmpl w:val="443618A8"/>
    <w:lvl w:ilvl="0" w:tplc="9D323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25FCB"/>
    <w:multiLevelType w:val="hybridMultilevel"/>
    <w:tmpl w:val="B9F8E694"/>
    <w:lvl w:ilvl="0" w:tplc="53AEB114">
      <w:start w:val="1"/>
      <w:numFmt w:val="decimal"/>
      <w:lvlText w:val="%1."/>
      <w:lvlJc w:val="left"/>
      <w:pPr>
        <w:ind w:left="720" w:hanging="360"/>
      </w:pPr>
      <w:rPr>
        <w:rFonts w:ascii="Times New Roman" w:hAnsi="Times New Roman" w:cs="Times New Roman" w:hint="default"/>
        <w:b w:val="0"/>
        <w:bCs w:val="0"/>
        <w:i w:val="0"/>
        <w:i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432864"/>
    <w:multiLevelType w:val="hybridMultilevel"/>
    <w:tmpl w:val="779E86D6"/>
    <w:lvl w:ilvl="0" w:tplc="62D871C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73B98"/>
    <w:multiLevelType w:val="hybridMultilevel"/>
    <w:tmpl w:val="0B1EF3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00B19"/>
    <w:multiLevelType w:val="hybridMultilevel"/>
    <w:tmpl w:val="059ECA5A"/>
    <w:lvl w:ilvl="0" w:tplc="5A1EA2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05C42"/>
    <w:multiLevelType w:val="hybridMultilevel"/>
    <w:tmpl w:val="5882F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23A12"/>
    <w:multiLevelType w:val="hybridMultilevel"/>
    <w:tmpl w:val="FE8E4D5E"/>
    <w:lvl w:ilvl="0" w:tplc="7BB2D88E">
      <w:start w:val="1"/>
      <w:numFmt w:val="decimal"/>
      <w:lvlText w:val="%1."/>
      <w:lvlJc w:val="left"/>
      <w:pPr>
        <w:ind w:left="720" w:hanging="360"/>
      </w:pPr>
      <w:rPr>
        <w:rFonts w:ascii="Times New Roman" w:hAnsi="Times New Roman" w:cs="Times New Roman" w:hint="default"/>
        <w:b w:val="0"/>
        <w:bCs w:val="0"/>
        <w:i w:val="0"/>
        <w:i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0C76AF"/>
    <w:multiLevelType w:val="hybridMultilevel"/>
    <w:tmpl w:val="E2928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8B29B8"/>
    <w:multiLevelType w:val="hybridMultilevel"/>
    <w:tmpl w:val="503EC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34C30"/>
    <w:multiLevelType w:val="hybridMultilevel"/>
    <w:tmpl w:val="C682E7CE"/>
    <w:lvl w:ilvl="0" w:tplc="10226D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C3EB2"/>
    <w:multiLevelType w:val="hybridMultilevel"/>
    <w:tmpl w:val="4F9A4EBC"/>
    <w:lvl w:ilvl="0" w:tplc="2B1C4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37473"/>
    <w:multiLevelType w:val="hybridMultilevel"/>
    <w:tmpl w:val="67989956"/>
    <w:lvl w:ilvl="0" w:tplc="B5342F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55E0"/>
    <w:multiLevelType w:val="hybridMultilevel"/>
    <w:tmpl w:val="74EA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8B186A"/>
    <w:multiLevelType w:val="hybridMultilevel"/>
    <w:tmpl w:val="B1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45D68"/>
    <w:multiLevelType w:val="hybridMultilevel"/>
    <w:tmpl w:val="9FD2DBA0"/>
    <w:lvl w:ilvl="0" w:tplc="B4FCD0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02572">
    <w:abstractNumId w:val="5"/>
  </w:num>
  <w:num w:numId="2" w16cid:durableId="628433863">
    <w:abstractNumId w:val="19"/>
  </w:num>
  <w:num w:numId="3" w16cid:durableId="1751460795">
    <w:abstractNumId w:val="35"/>
  </w:num>
  <w:num w:numId="4" w16cid:durableId="1415665801">
    <w:abstractNumId w:val="16"/>
  </w:num>
  <w:num w:numId="5" w16cid:durableId="1223055634">
    <w:abstractNumId w:val="27"/>
  </w:num>
  <w:num w:numId="6" w16cid:durableId="840588807">
    <w:abstractNumId w:val="42"/>
  </w:num>
  <w:num w:numId="7" w16cid:durableId="506212903">
    <w:abstractNumId w:val="31"/>
  </w:num>
  <w:num w:numId="8" w16cid:durableId="692997567">
    <w:abstractNumId w:val="25"/>
  </w:num>
  <w:num w:numId="9" w16cid:durableId="1771002211">
    <w:abstractNumId w:val="41"/>
  </w:num>
  <w:num w:numId="10" w16cid:durableId="562059943">
    <w:abstractNumId w:val="13"/>
  </w:num>
  <w:num w:numId="11" w16cid:durableId="86510306">
    <w:abstractNumId w:val="12"/>
  </w:num>
  <w:num w:numId="12" w16cid:durableId="2055345008">
    <w:abstractNumId w:val="26"/>
  </w:num>
  <w:num w:numId="13" w16cid:durableId="909265206">
    <w:abstractNumId w:val="40"/>
  </w:num>
  <w:num w:numId="14" w16cid:durableId="1718622339">
    <w:abstractNumId w:val="21"/>
  </w:num>
  <w:num w:numId="15" w16cid:durableId="1773933336">
    <w:abstractNumId w:val="28"/>
  </w:num>
  <w:num w:numId="16" w16cid:durableId="50613921">
    <w:abstractNumId w:val="33"/>
  </w:num>
  <w:num w:numId="17" w16cid:durableId="765349733">
    <w:abstractNumId w:val="9"/>
  </w:num>
  <w:num w:numId="18" w16cid:durableId="349768190">
    <w:abstractNumId w:val="29"/>
  </w:num>
  <w:num w:numId="19" w16cid:durableId="85273995">
    <w:abstractNumId w:val="45"/>
  </w:num>
  <w:num w:numId="20" w16cid:durableId="1452169655">
    <w:abstractNumId w:val="4"/>
  </w:num>
  <w:num w:numId="21" w16cid:durableId="2029944076">
    <w:abstractNumId w:val="2"/>
  </w:num>
  <w:num w:numId="22" w16cid:durableId="227964808">
    <w:abstractNumId w:val="17"/>
  </w:num>
  <w:num w:numId="23" w16cid:durableId="286009149">
    <w:abstractNumId w:val="3"/>
  </w:num>
  <w:num w:numId="24" w16cid:durableId="1244995500">
    <w:abstractNumId w:val="30"/>
  </w:num>
  <w:num w:numId="25" w16cid:durableId="375004725">
    <w:abstractNumId w:val="8"/>
  </w:num>
  <w:num w:numId="26" w16cid:durableId="55277869">
    <w:abstractNumId w:val="43"/>
  </w:num>
  <w:num w:numId="27" w16cid:durableId="183979253">
    <w:abstractNumId w:val="7"/>
  </w:num>
  <w:num w:numId="28" w16cid:durableId="835614125">
    <w:abstractNumId w:val="1"/>
  </w:num>
  <w:num w:numId="29" w16cid:durableId="256714137">
    <w:abstractNumId w:val="39"/>
  </w:num>
  <w:num w:numId="30" w16cid:durableId="757872693">
    <w:abstractNumId w:val="46"/>
  </w:num>
  <w:num w:numId="31" w16cid:durableId="1723403775">
    <w:abstractNumId w:val="20"/>
  </w:num>
  <w:num w:numId="32" w16cid:durableId="821117827">
    <w:abstractNumId w:val="14"/>
  </w:num>
  <w:num w:numId="33" w16cid:durableId="1082986946">
    <w:abstractNumId w:val="18"/>
  </w:num>
  <w:num w:numId="34" w16cid:durableId="2002148703">
    <w:abstractNumId w:val="36"/>
  </w:num>
  <w:num w:numId="35" w16cid:durableId="831063512">
    <w:abstractNumId w:val="24"/>
  </w:num>
  <w:num w:numId="36" w16cid:durableId="911499829">
    <w:abstractNumId w:val="38"/>
  </w:num>
  <w:num w:numId="37" w16cid:durableId="876893091">
    <w:abstractNumId w:val="23"/>
  </w:num>
  <w:num w:numId="38" w16cid:durableId="819274274">
    <w:abstractNumId w:val="34"/>
  </w:num>
  <w:num w:numId="39" w16cid:durableId="1375695689">
    <w:abstractNumId w:val="0"/>
  </w:num>
  <w:num w:numId="40" w16cid:durableId="1846940719">
    <w:abstractNumId w:val="44"/>
  </w:num>
  <w:num w:numId="41" w16cid:durableId="473180007">
    <w:abstractNumId w:val="37"/>
  </w:num>
  <w:num w:numId="42" w16cid:durableId="2136214115">
    <w:abstractNumId w:val="22"/>
  </w:num>
  <w:num w:numId="43" w16cid:durableId="2056925145">
    <w:abstractNumId w:val="47"/>
  </w:num>
  <w:num w:numId="44" w16cid:durableId="2107992672">
    <w:abstractNumId w:val="15"/>
  </w:num>
  <w:num w:numId="45" w16cid:durableId="1346520947">
    <w:abstractNumId w:val="10"/>
  </w:num>
  <w:num w:numId="46" w16cid:durableId="2019499309">
    <w:abstractNumId w:val="6"/>
  </w:num>
  <w:num w:numId="47" w16cid:durableId="415133157">
    <w:abstractNumId w:val="32"/>
  </w:num>
  <w:num w:numId="48" w16cid:durableId="1593509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C4"/>
    <w:rsid w:val="00023F6C"/>
    <w:rsid w:val="001E6261"/>
    <w:rsid w:val="00346BB0"/>
    <w:rsid w:val="0060191F"/>
    <w:rsid w:val="008450C4"/>
    <w:rsid w:val="009F22C7"/>
    <w:rsid w:val="00AD0B80"/>
    <w:rsid w:val="00EC1DF7"/>
    <w:rsid w:val="00EE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2944"/>
  <w15:chartTrackingRefBased/>
  <w15:docId w15:val="{D334A8AB-E364-4A5F-A1F0-BE159F3E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quyet-50-nq-cp-2021-thuc-hien-nghi-quyet-dai-hoi-dai-bieu-toan-quoc-lan-thu-xiii-cua-dang-474838.aspx" TargetMode="External"/><Relationship Id="rId5" Type="http://schemas.openxmlformats.org/officeDocument/2006/relationships/hyperlink" Target="https://thuvienphapluat.vn/van-ban/the-thao-y-te/nghi-quyet-139-nq-cp-2017-thuc-hien-nghi-quyet-20-nq-tw-ve-nang-cao-suc-khoe-nhan-dan-37473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5122-Lê Thị Thanh Thảo-Viện Dinh dưỡng</dc:creator>
  <cp:keywords/>
  <dc:description/>
  <cp:lastModifiedBy>Lê Thảo</cp:lastModifiedBy>
  <cp:revision>2</cp:revision>
  <dcterms:created xsi:type="dcterms:W3CDTF">2022-06-08T07:57:00Z</dcterms:created>
  <dcterms:modified xsi:type="dcterms:W3CDTF">2022-06-08T07:57:00Z</dcterms:modified>
</cp:coreProperties>
</file>